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989268" w14:textId="22613F4C" w:rsidR="005E1E05" w:rsidRPr="001907DE" w:rsidRDefault="005E1E05" w:rsidP="005E1E05">
      <w:pPr>
        <w:pStyle w:val="3GPPHeader"/>
        <w:spacing w:after="60"/>
        <w:rPr>
          <w:sz w:val="32"/>
          <w:szCs w:val="32"/>
          <w:highlight w:val="yellow"/>
          <w:lang w:val="pt-BR"/>
        </w:rPr>
      </w:pPr>
      <w:bookmarkStart w:id="0" w:name="_Ref452454252"/>
      <w:bookmarkStart w:id="1" w:name="_Hlk54275161"/>
      <w:bookmarkEnd w:id="0"/>
      <w:bookmarkEnd w:id="1"/>
      <w:r w:rsidRPr="001907DE">
        <w:rPr>
          <w:lang w:val="pt-BR"/>
        </w:rPr>
        <w:t>3GPP TSG-RAN WG2 #</w:t>
      </w:r>
      <w:r w:rsidR="00E24128">
        <w:rPr>
          <w:lang w:val="pt-BR"/>
        </w:rPr>
        <w:t>12</w:t>
      </w:r>
      <w:r w:rsidR="0061420C">
        <w:rPr>
          <w:lang w:val="pt-BR"/>
        </w:rPr>
        <w:t>1</w:t>
      </w:r>
      <w:r w:rsidRPr="001907DE">
        <w:rPr>
          <w:lang w:val="pt-BR"/>
        </w:rPr>
        <w:tab/>
      </w:r>
      <w:r w:rsidR="00C05F50" w:rsidRPr="00C05F50">
        <w:rPr>
          <w:szCs w:val="24"/>
        </w:rPr>
        <w:t>R2-2301512</w:t>
      </w:r>
    </w:p>
    <w:p w14:paraId="47787D9E" w14:textId="125B67FA" w:rsidR="0061420C" w:rsidRPr="00CE0424" w:rsidRDefault="0061420C" w:rsidP="0061420C">
      <w:pPr>
        <w:pStyle w:val="3GPPHeader"/>
      </w:pPr>
      <w:r>
        <w:t xml:space="preserve">Athens, Greece, </w:t>
      </w:r>
      <w:r w:rsidR="00C90C50">
        <w:t>27 February</w:t>
      </w:r>
      <w:r w:rsidR="00C90C50" w:rsidRPr="002103F2">
        <w:t xml:space="preserve"> – </w:t>
      </w:r>
      <w:r w:rsidR="00C90C50">
        <w:t>3</w:t>
      </w:r>
      <w:r w:rsidR="00C90C50" w:rsidRPr="002103F2">
        <w:t xml:space="preserve"> </w:t>
      </w:r>
      <w:r w:rsidR="00C90C50">
        <w:t>March</w:t>
      </w:r>
      <w:r w:rsidR="00C90C50" w:rsidRPr="002103F2">
        <w:t xml:space="preserve"> 202</w:t>
      </w:r>
      <w:r w:rsidR="00C90C50">
        <w:t>3</w:t>
      </w:r>
    </w:p>
    <w:p w14:paraId="603EB941" w14:textId="77777777" w:rsidR="00E5637E" w:rsidRDefault="00E5637E" w:rsidP="00F64C2B">
      <w:pPr>
        <w:pStyle w:val="3GPPHeader"/>
        <w:rPr>
          <w:sz w:val="22"/>
          <w:szCs w:val="22"/>
          <w:lang w:val="en-US"/>
        </w:rPr>
      </w:pPr>
    </w:p>
    <w:p w14:paraId="7F4474A6" w14:textId="1136B1EA" w:rsidR="00FD0401" w:rsidRPr="00876450" w:rsidRDefault="00E90E49" w:rsidP="00F64C2B">
      <w:pPr>
        <w:pStyle w:val="3GPPHeader"/>
        <w:rPr>
          <w:sz w:val="22"/>
          <w:szCs w:val="22"/>
          <w:lang w:val="en-US"/>
        </w:rPr>
      </w:pPr>
      <w:r w:rsidRPr="0008520C">
        <w:rPr>
          <w:sz w:val="22"/>
          <w:szCs w:val="22"/>
          <w:lang w:val="en-US"/>
        </w:rPr>
        <w:t>Agenda Item:</w:t>
      </w:r>
      <w:r w:rsidRPr="0008520C">
        <w:rPr>
          <w:sz w:val="22"/>
          <w:szCs w:val="22"/>
          <w:lang w:val="en-US"/>
        </w:rPr>
        <w:tab/>
      </w:r>
      <w:r w:rsidR="005E0B33" w:rsidRPr="005E0B33">
        <w:rPr>
          <w:sz w:val="22"/>
          <w:szCs w:val="22"/>
          <w:lang w:val="en-US"/>
        </w:rPr>
        <w:t>8.21.3</w:t>
      </w:r>
    </w:p>
    <w:p w14:paraId="4415146A" w14:textId="37C798FA" w:rsidR="00E90E49" w:rsidRPr="00876450" w:rsidRDefault="003D3C45" w:rsidP="00F64C2B">
      <w:pPr>
        <w:pStyle w:val="3GPPHeader"/>
        <w:rPr>
          <w:sz w:val="22"/>
          <w:szCs w:val="22"/>
        </w:rPr>
      </w:pPr>
      <w:r w:rsidRPr="00876450">
        <w:rPr>
          <w:sz w:val="22"/>
          <w:szCs w:val="22"/>
        </w:rPr>
        <w:t>Source:</w:t>
      </w:r>
      <w:r w:rsidR="00E90E49" w:rsidRPr="00876450">
        <w:rPr>
          <w:sz w:val="22"/>
          <w:szCs w:val="22"/>
        </w:rPr>
        <w:tab/>
      </w:r>
      <w:r w:rsidR="00F64C2B" w:rsidRPr="00876450">
        <w:rPr>
          <w:sz w:val="22"/>
          <w:szCs w:val="22"/>
        </w:rPr>
        <w:t>Ericsson</w:t>
      </w:r>
    </w:p>
    <w:p w14:paraId="77BCF734" w14:textId="07DEC053" w:rsidR="00E90E49" w:rsidRPr="00876450" w:rsidRDefault="003D3C45" w:rsidP="00311702">
      <w:pPr>
        <w:pStyle w:val="3GPPHeader"/>
        <w:rPr>
          <w:sz w:val="22"/>
          <w:szCs w:val="22"/>
        </w:rPr>
      </w:pPr>
      <w:r w:rsidRPr="00876450">
        <w:rPr>
          <w:sz w:val="22"/>
          <w:szCs w:val="22"/>
        </w:rPr>
        <w:t>Title:</w:t>
      </w:r>
      <w:r w:rsidR="00E90E49" w:rsidRPr="00876450">
        <w:rPr>
          <w:sz w:val="22"/>
          <w:szCs w:val="22"/>
        </w:rPr>
        <w:tab/>
      </w:r>
      <w:r w:rsidR="00CC00FD">
        <w:rPr>
          <w:sz w:val="22"/>
          <w:szCs w:val="22"/>
        </w:rPr>
        <w:t xml:space="preserve">LS reply to SA2 on </w:t>
      </w:r>
      <w:r w:rsidR="006E00F9">
        <w:rPr>
          <w:sz w:val="22"/>
          <w:szCs w:val="22"/>
        </w:rPr>
        <w:t>feasibility of Time Synchronization Method</w:t>
      </w:r>
    </w:p>
    <w:p w14:paraId="276477C9" w14:textId="77777777" w:rsidR="00E90E49" w:rsidRPr="006C3694" w:rsidRDefault="00E90E49" w:rsidP="00D546FF">
      <w:pPr>
        <w:pStyle w:val="3GPPHeader"/>
        <w:rPr>
          <w:sz w:val="22"/>
          <w:szCs w:val="22"/>
          <w:lang w:val="en-US"/>
        </w:rPr>
      </w:pPr>
      <w:r w:rsidRPr="00876450">
        <w:rPr>
          <w:sz w:val="22"/>
          <w:szCs w:val="22"/>
        </w:rPr>
        <w:t>Document for:</w:t>
      </w:r>
      <w:r w:rsidRPr="00876450">
        <w:rPr>
          <w:sz w:val="22"/>
          <w:szCs w:val="22"/>
        </w:rPr>
        <w:tab/>
        <w:t>Discussion, Decision</w:t>
      </w:r>
    </w:p>
    <w:p w14:paraId="38208C9A" w14:textId="77777777" w:rsidR="00E90E49" w:rsidRPr="00CE0424" w:rsidRDefault="00230D18" w:rsidP="00CE0424">
      <w:pPr>
        <w:pStyle w:val="Heading1"/>
      </w:pPr>
      <w:r>
        <w:t>1</w:t>
      </w:r>
      <w:r>
        <w:tab/>
      </w:r>
      <w:r w:rsidR="00E90E49" w:rsidRPr="00CE0424">
        <w:t>Introduction</w:t>
      </w:r>
    </w:p>
    <w:p w14:paraId="2549FCBB" w14:textId="77777777" w:rsidR="00551E16" w:rsidRDefault="00EB0605" w:rsidP="00EB0605">
      <w:pPr>
        <w:rPr>
          <w:rFonts w:ascii="Arial" w:hAnsi="Arial" w:cs="Arial"/>
          <w:bCs/>
        </w:rPr>
      </w:pPr>
      <w:bookmarkStart w:id="2" w:name="_Ref178064866"/>
      <w:r>
        <w:rPr>
          <w:rFonts w:ascii="Arial" w:hAnsi="Arial"/>
          <w:lang w:eastAsia="zh-CN"/>
        </w:rPr>
        <w:t xml:space="preserve">In RAN2#120, </w:t>
      </w:r>
      <w:r w:rsidR="00B83943">
        <w:rPr>
          <w:rFonts w:ascii="Arial" w:hAnsi="Arial"/>
          <w:lang w:eastAsia="zh-CN"/>
        </w:rPr>
        <w:t xml:space="preserve">the LS from SA2 </w:t>
      </w:r>
      <w:r w:rsidR="001353E3" w:rsidRPr="00DA6406">
        <w:rPr>
          <w:rFonts w:ascii="Arial" w:hAnsi="Arial" w:cs="Arial"/>
          <w:bCs/>
        </w:rPr>
        <w:t xml:space="preserve">on 5GS time synchronization status report towards the UE(s) </w:t>
      </w:r>
      <w:r w:rsidR="001353E3">
        <w:rPr>
          <w:rFonts w:ascii="Arial" w:hAnsi="Arial" w:cs="Arial"/>
          <w:bCs/>
        </w:rPr>
        <w:t>was discussed and an answer from RAN2 was provided in [1]</w:t>
      </w:r>
      <w:r w:rsidR="00551E16">
        <w:rPr>
          <w:rFonts w:ascii="Arial" w:hAnsi="Arial" w:cs="Arial"/>
          <w:bCs/>
        </w:rPr>
        <w:t xml:space="preserve"> which highlighted this:</w:t>
      </w:r>
    </w:p>
    <w:p w14:paraId="3576D554" w14:textId="329482EE" w:rsidR="00EB0605" w:rsidRDefault="001807F1" w:rsidP="00EB0605">
      <w:pPr>
        <w:ind w:left="567"/>
        <w:rPr>
          <w:rFonts w:ascii="Arial" w:hAnsi="Arial"/>
          <w:lang w:eastAsia="zh-CN"/>
        </w:rPr>
      </w:pPr>
      <w:r w:rsidRPr="00DA6406">
        <w:rPr>
          <w:rFonts w:ascii="Arial" w:hAnsi="Arial" w:cs="Arial"/>
        </w:rPr>
        <w:t>If dedicated information is required, from RAN2 perspective, it would be good to avoid all UEs going to connected at the same time</w:t>
      </w:r>
      <w:r w:rsidR="00551E16">
        <w:rPr>
          <w:rFonts w:ascii="Arial" w:hAnsi="Arial" w:cs="Arial"/>
        </w:rPr>
        <w:t>.</w:t>
      </w:r>
    </w:p>
    <w:p w14:paraId="5E37B5A5" w14:textId="7C2E1452" w:rsidR="002F247E" w:rsidRPr="001A0ACC" w:rsidRDefault="00B158EE" w:rsidP="00EB0605">
      <w:pPr>
        <w:rPr>
          <w:rFonts w:ascii="Arial" w:hAnsi="Arial" w:cs="Arial"/>
          <w:lang w:val="en-US"/>
        </w:rPr>
      </w:pPr>
      <w:r w:rsidRPr="00DA6406">
        <w:rPr>
          <w:rFonts w:ascii="Arial" w:hAnsi="Arial" w:cs="Arial"/>
          <w:bCs/>
        </w:rPr>
        <w:t xml:space="preserve">SA2 </w:t>
      </w:r>
      <w:r>
        <w:rPr>
          <w:rFonts w:ascii="Arial" w:hAnsi="Arial" w:cs="Arial"/>
          <w:bCs/>
        </w:rPr>
        <w:t>took the response in</w:t>
      </w:r>
      <w:r w:rsidR="008973C1">
        <w:rPr>
          <w:rFonts w:ascii="Arial" w:hAnsi="Arial" w:cs="Arial"/>
          <w:bCs/>
        </w:rPr>
        <w:t>to</w:t>
      </w:r>
      <w:r>
        <w:rPr>
          <w:rFonts w:ascii="Arial" w:hAnsi="Arial" w:cs="Arial"/>
          <w:bCs/>
        </w:rPr>
        <w:t xml:space="preserve"> account and </w:t>
      </w:r>
      <w:r w:rsidR="00B0271B">
        <w:rPr>
          <w:rFonts w:ascii="Arial" w:hAnsi="Arial" w:cs="Arial"/>
          <w:bCs/>
        </w:rPr>
        <w:t>has</w:t>
      </w:r>
      <w:r w:rsidR="008973C1">
        <w:rPr>
          <w:rFonts w:ascii="Arial" w:hAnsi="Arial" w:cs="Arial"/>
          <w:bCs/>
        </w:rPr>
        <w:t xml:space="preserve"> now</w:t>
      </w:r>
      <w:r w:rsidR="00B0271B">
        <w:rPr>
          <w:rFonts w:ascii="Arial" w:hAnsi="Arial" w:cs="Arial"/>
          <w:bCs/>
        </w:rPr>
        <w:t xml:space="preserve"> sent out </w:t>
      </w:r>
      <w:r>
        <w:rPr>
          <w:rFonts w:ascii="Arial" w:hAnsi="Arial"/>
          <w:lang w:eastAsia="zh-CN"/>
        </w:rPr>
        <w:t>a new LS [2] asking for RAN2 input on</w:t>
      </w:r>
      <w:r w:rsidR="002F247E">
        <w:rPr>
          <w:rFonts w:ascii="Arial" w:hAnsi="Arial"/>
          <w:lang w:eastAsia="zh-CN"/>
        </w:rPr>
        <w:t xml:space="preserve"> a number of questions.</w:t>
      </w:r>
      <w:r w:rsidR="00177365">
        <w:rPr>
          <w:rFonts w:ascii="Arial" w:hAnsi="Arial"/>
          <w:lang w:eastAsia="zh-CN"/>
        </w:rPr>
        <w:t xml:space="preserve"> </w:t>
      </w:r>
      <w:r w:rsidR="002F247E">
        <w:rPr>
          <w:rFonts w:ascii="Arial" w:hAnsi="Arial"/>
          <w:lang w:eastAsia="zh-CN"/>
        </w:rPr>
        <w:t>The first question</w:t>
      </w:r>
      <w:r w:rsidR="00235529">
        <w:rPr>
          <w:rFonts w:ascii="Arial" w:hAnsi="Arial"/>
          <w:lang w:eastAsia="zh-CN"/>
        </w:rPr>
        <w:t xml:space="preserve"> is on </w:t>
      </w:r>
      <w:r w:rsidR="00130A3D">
        <w:rPr>
          <w:rFonts w:ascii="Arial" w:hAnsi="Arial"/>
          <w:lang w:eastAsia="zh-CN"/>
        </w:rPr>
        <w:t>the scope:</w:t>
      </w:r>
    </w:p>
    <w:p w14:paraId="680F8451" w14:textId="77777777" w:rsidR="00130A3D" w:rsidRPr="001A0ACC" w:rsidRDefault="00130A3D" w:rsidP="001A0ACC">
      <w:pPr>
        <w:ind w:left="720"/>
        <w:rPr>
          <w:rFonts w:ascii="Arial" w:hAnsi="Arial" w:cs="Arial"/>
          <w:i/>
          <w:iCs/>
          <w:lang w:val="en-US"/>
        </w:rPr>
      </w:pPr>
      <w:r w:rsidRPr="001A0ACC">
        <w:rPr>
          <w:rFonts w:ascii="Arial" w:hAnsi="Arial" w:cs="Arial"/>
          <w:i/>
          <w:iCs/>
          <w:lang w:val="en-US"/>
        </w:rPr>
        <w:t xml:space="preserve">With respect to informing UEs in </w:t>
      </w:r>
      <w:proofErr w:type="spellStart"/>
      <w:r w:rsidRPr="001A0ACC">
        <w:rPr>
          <w:rFonts w:ascii="Arial" w:hAnsi="Arial" w:cs="Arial"/>
          <w:i/>
          <w:iCs/>
          <w:lang w:val="en-US"/>
        </w:rPr>
        <w:t>RRC_Inactive</w:t>
      </w:r>
      <w:proofErr w:type="spellEnd"/>
      <w:r w:rsidRPr="001A0ACC">
        <w:rPr>
          <w:rFonts w:ascii="Arial" w:hAnsi="Arial" w:cs="Arial"/>
          <w:i/>
          <w:iCs/>
          <w:lang w:val="en-US"/>
        </w:rPr>
        <w:t>/Idle about a change of the RAN clock quality, SA2 has concluded the following:</w:t>
      </w:r>
    </w:p>
    <w:p w14:paraId="36540D4A" w14:textId="77777777" w:rsidR="00130A3D" w:rsidRPr="001A0ACC" w:rsidRDefault="00130A3D" w:rsidP="001A0ACC">
      <w:pPr>
        <w:ind w:left="720"/>
        <w:rPr>
          <w:rFonts w:ascii="Arial" w:hAnsi="Arial" w:cs="Arial"/>
          <w:i/>
          <w:iCs/>
          <w:lang w:val="en-US"/>
        </w:rPr>
      </w:pPr>
      <w:r w:rsidRPr="001A0ACC">
        <w:rPr>
          <w:rFonts w:ascii="Arial" w:hAnsi="Arial" w:cs="Arial"/>
          <w:i/>
          <w:iCs/>
          <w:lang w:val="en-US"/>
        </w:rPr>
        <w:t>-</w:t>
      </w:r>
      <w:r w:rsidRPr="001A0ACC">
        <w:rPr>
          <w:rFonts w:ascii="Arial" w:hAnsi="Arial" w:cs="Arial"/>
          <w:i/>
          <w:iCs/>
          <w:lang w:val="en-US"/>
        </w:rPr>
        <w:tab/>
        <w:t xml:space="preserve">The </w:t>
      </w:r>
      <w:proofErr w:type="spellStart"/>
      <w:r w:rsidRPr="001A0ACC">
        <w:rPr>
          <w:rFonts w:ascii="Arial" w:hAnsi="Arial" w:cs="Arial"/>
          <w:i/>
          <w:iCs/>
          <w:lang w:val="en-US"/>
        </w:rPr>
        <w:t>gNB</w:t>
      </w:r>
      <w:proofErr w:type="spellEnd"/>
      <w:r w:rsidRPr="001A0ACC">
        <w:rPr>
          <w:rFonts w:ascii="Arial" w:hAnsi="Arial" w:cs="Arial"/>
          <w:i/>
          <w:iCs/>
          <w:lang w:val="en-US"/>
        </w:rPr>
        <w:t xml:space="preserve"> includes in SIB9 a reference report ID as a notification for the UEs reading the SIB9 that there is new clock quality information available. The UE compares the reference report ID with locally stored reference report ID to determine if it had retrieved the last available clock quality information already.</w:t>
      </w:r>
    </w:p>
    <w:p w14:paraId="518E9F02" w14:textId="77777777" w:rsidR="00130A3D" w:rsidRPr="001A0ACC" w:rsidRDefault="00130A3D" w:rsidP="001A0ACC">
      <w:pPr>
        <w:ind w:left="720"/>
        <w:rPr>
          <w:rFonts w:ascii="Arial" w:hAnsi="Arial" w:cs="Arial"/>
          <w:i/>
          <w:iCs/>
          <w:lang w:val="en-US"/>
        </w:rPr>
      </w:pPr>
      <w:r w:rsidRPr="001A0ACC">
        <w:rPr>
          <w:rFonts w:ascii="Arial" w:hAnsi="Arial" w:cs="Arial"/>
          <w:i/>
          <w:iCs/>
          <w:lang w:val="en-US"/>
        </w:rPr>
        <w:t>-</w:t>
      </w:r>
      <w:r w:rsidRPr="001A0ACC">
        <w:rPr>
          <w:rFonts w:ascii="Arial" w:hAnsi="Arial" w:cs="Arial"/>
          <w:i/>
          <w:iCs/>
          <w:lang w:val="en-US"/>
        </w:rPr>
        <w:tab/>
        <w:t xml:space="preserve">The reference report ID consists of the scope of the report ID and an Event ID (an integer). Scope may either identify a group of cells within a single </w:t>
      </w:r>
      <w:proofErr w:type="spellStart"/>
      <w:r w:rsidRPr="001A0ACC">
        <w:rPr>
          <w:rFonts w:ascii="Arial" w:hAnsi="Arial" w:cs="Arial"/>
          <w:i/>
          <w:iCs/>
          <w:lang w:val="en-US"/>
        </w:rPr>
        <w:t>gNB</w:t>
      </w:r>
      <w:proofErr w:type="spellEnd"/>
      <w:r w:rsidRPr="001A0ACC">
        <w:rPr>
          <w:rFonts w:ascii="Arial" w:hAnsi="Arial" w:cs="Arial"/>
          <w:i/>
          <w:iCs/>
          <w:lang w:val="en-US"/>
        </w:rPr>
        <w:t xml:space="preserve"> or a group of cells across </w:t>
      </w:r>
      <w:proofErr w:type="spellStart"/>
      <w:r w:rsidRPr="001A0ACC">
        <w:rPr>
          <w:rFonts w:ascii="Arial" w:hAnsi="Arial" w:cs="Arial"/>
          <w:i/>
          <w:iCs/>
          <w:lang w:val="en-US"/>
        </w:rPr>
        <w:t>gNBs</w:t>
      </w:r>
      <w:proofErr w:type="spellEnd"/>
      <w:r w:rsidRPr="001A0ACC">
        <w:rPr>
          <w:rFonts w:ascii="Arial" w:hAnsi="Arial" w:cs="Arial"/>
          <w:i/>
          <w:iCs/>
          <w:lang w:val="en-US"/>
        </w:rPr>
        <w:t xml:space="preserve">. </w:t>
      </w:r>
      <w:bookmarkStart w:id="3" w:name="_Hlk126677557"/>
      <w:r w:rsidRPr="001A0ACC">
        <w:rPr>
          <w:rFonts w:ascii="Arial" w:hAnsi="Arial" w:cs="Arial"/>
          <w:i/>
          <w:iCs/>
          <w:lang w:val="en-US"/>
        </w:rPr>
        <w:t xml:space="preserve">The latter would reduce the amount of </w:t>
      </w:r>
      <w:proofErr w:type="spellStart"/>
      <w:r w:rsidRPr="001A0ACC">
        <w:rPr>
          <w:rFonts w:ascii="Arial" w:hAnsi="Arial" w:cs="Arial"/>
          <w:i/>
          <w:iCs/>
          <w:lang w:val="en-US"/>
        </w:rPr>
        <w:t>signalling</w:t>
      </w:r>
      <w:proofErr w:type="spellEnd"/>
      <w:r w:rsidRPr="001A0ACC">
        <w:rPr>
          <w:rFonts w:ascii="Arial" w:hAnsi="Arial" w:cs="Arial"/>
          <w:i/>
          <w:iCs/>
          <w:lang w:val="en-US"/>
        </w:rPr>
        <w:t xml:space="preserve"> even further since then UEs that move to another </w:t>
      </w:r>
      <w:proofErr w:type="spellStart"/>
      <w:r w:rsidRPr="001A0ACC">
        <w:rPr>
          <w:rFonts w:ascii="Arial" w:hAnsi="Arial" w:cs="Arial"/>
          <w:i/>
          <w:iCs/>
          <w:lang w:val="en-US"/>
        </w:rPr>
        <w:t>gNB</w:t>
      </w:r>
      <w:proofErr w:type="spellEnd"/>
      <w:r w:rsidRPr="001A0ACC">
        <w:rPr>
          <w:rFonts w:ascii="Arial" w:hAnsi="Arial" w:cs="Arial"/>
          <w:i/>
          <w:iCs/>
          <w:lang w:val="en-US"/>
        </w:rPr>
        <w:t xml:space="preserve"> would not need to retrieve the clock quality details.</w:t>
      </w:r>
    </w:p>
    <w:bookmarkEnd w:id="3"/>
    <w:p w14:paraId="4776C81C" w14:textId="6776E25F" w:rsidR="00130A3D" w:rsidRPr="001A0ACC" w:rsidRDefault="00130A3D" w:rsidP="001A0ACC">
      <w:pPr>
        <w:ind w:left="567"/>
        <w:rPr>
          <w:rFonts w:ascii="Arial" w:hAnsi="Arial"/>
          <w:i/>
          <w:iCs/>
          <w:lang w:eastAsia="zh-CN"/>
        </w:rPr>
      </w:pPr>
      <w:r w:rsidRPr="001A0ACC">
        <w:rPr>
          <w:rFonts w:ascii="Arial" w:hAnsi="Arial" w:cs="Arial"/>
          <w:b/>
          <w:bCs/>
          <w:i/>
          <w:iCs/>
          <w:lang w:val="en-US"/>
        </w:rPr>
        <w:t xml:space="preserve">SA2 question: SA2 would like to kindly request RAN2 and RAN3 to provide feedback whether both scopes (group of cells per </w:t>
      </w:r>
      <w:proofErr w:type="spellStart"/>
      <w:r w:rsidRPr="001A0ACC">
        <w:rPr>
          <w:rFonts w:ascii="Arial" w:hAnsi="Arial" w:cs="Arial"/>
          <w:b/>
          <w:bCs/>
          <w:i/>
          <w:iCs/>
          <w:lang w:val="en-US"/>
        </w:rPr>
        <w:t>gNB</w:t>
      </w:r>
      <w:proofErr w:type="spellEnd"/>
      <w:r w:rsidRPr="001A0ACC">
        <w:rPr>
          <w:rFonts w:ascii="Arial" w:hAnsi="Arial" w:cs="Arial"/>
          <w:b/>
          <w:bCs/>
          <w:i/>
          <w:iCs/>
          <w:lang w:val="en-US"/>
        </w:rPr>
        <w:t xml:space="preserve">, group of cells across </w:t>
      </w:r>
      <w:proofErr w:type="spellStart"/>
      <w:r w:rsidRPr="001A0ACC">
        <w:rPr>
          <w:rFonts w:ascii="Arial" w:hAnsi="Arial" w:cs="Arial"/>
          <w:b/>
          <w:bCs/>
          <w:i/>
          <w:iCs/>
          <w:lang w:val="en-US"/>
        </w:rPr>
        <w:t>gNBs</w:t>
      </w:r>
      <w:proofErr w:type="spellEnd"/>
      <w:r w:rsidRPr="001A0ACC">
        <w:rPr>
          <w:rFonts w:ascii="Arial" w:hAnsi="Arial" w:cs="Arial"/>
          <w:b/>
          <w:bCs/>
          <w:i/>
          <w:iCs/>
          <w:lang w:val="en-US"/>
        </w:rPr>
        <w:t>) can be beneficial and supported.</w:t>
      </w:r>
    </w:p>
    <w:p w14:paraId="35D6D5BE" w14:textId="1AEDCAE0" w:rsidR="00B158EE" w:rsidRDefault="00130A3D" w:rsidP="00EB0605">
      <w:pPr>
        <w:rPr>
          <w:rFonts w:ascii="Arial" w:hAnsi="Arial"/>
          <w:lang w:eastAsia="zh-CN"/>
        </w:rPr>
      </w:pPr>
      <w:r>
        <w:rPr>
          <w:rFonts w:ascii="Arial" w:hAnsi="Arial"/>
          <w:lang w:eastAsia="zh-CN"/>
        </w:rPr>
        <w:t xml:space="preserve">In the second question SA2 </w:t>
      </w:r>
      <w:r w:rsidR="006F59EF">
        <w:rPr>
          <w:rFonts w:ascii="Arial" w:hAnsi="Arial"/>
          <w:lang w:eastAsia="zh-CN"/>
        </w:rPr>
        <w:t xml:space="preserve">propose a </w:t>
      </w:r>
      <w:r w:rsidR="00B158EE">
        <w:rPr>
          <w:rFonts w:ascii="Arial" w:hAnsi="Arial"/>
          <w:lang w:eastAsia="zh-CN"/>
        </w:rPr>
        <w:t>method for Time Synchronization status reporting to UE(s</w:t>
      </w:r>
      <w:r w:rsidR="006F59EF">
        <w:rPr>
          <w:rFonts w:ascii="Arial" w:hAnsi="Arial"/>
          <w:lang w:eastAsia="zh-CN"/>
        </w:rPr>
        <w:t>) and ask of the feasibility of such solution:</w:t>
      </w:r>
    </w:p>
    <w:p w14:paraId="7A2EF5FB" w14:textId="77777777" w:rsidR="006F59EF" w:rsidRPr="001A0ACC" w:rsidRDefault="006F59EF" w:rsidP="006F59EF">
      <w:pPr>
        <w:ind w:left="720"/>
        <w:rPr>
          <w:rFonts w:ascii="Arial" w:hAnsi="Arial" w:cs="Arial"/>
          <w:i/>
          <w:iCs/>
          <w:lang w:val="en-US"/>
        </w:rPr>
      </w:pPr>
      <w:r w:rsidRPr="001A0ACC">
        <w:rPr>
          <w:rFonts w:ascii="Arial" w:hAnsi="Arial" w:cs="Arial"/>
          <w:i/>
          <w:iCs/>
          <w:lang w:val="en-US"/>
        </w:rPr>
        <w:t>From SA2 perspective, it is not required that the UE always transitions to RRC_CONNECTED immediately to retrieve the latest available clock quality information. In order to reduce RACH access from many UE(s) (to move back to RRC_CONNECTED state) at the same time, the following option has been considered pending RAN2 feedback:</w:t>
      </w:r>
    </w:p>
    <w:p w14:paraId="7F2C700F" w14:textId="477AAF17" w:rsidR="006F59EF" w:rsidRPr="001A0ACC" w:rsidRDefault="006F59EF" w:rsidP="001A0ACC">
      <w:pPr>
        <w:ind w:left="720"/>
        <w:rPr>
          <w:rFonts w:ascii="Arial" w:hAnsi="Arial" w:cs="Arial"/>
          <w:i/>
          <w:iCs/>
          <w:lang w:val="en-US"/>
        </w:rPr>
      </w:pPr>
      <w:r w:rsidRPr="001A0ACC">
        <w:rPr>
          <w:rFonts w:ascii="Arial" w:hAnsi="Arial" w:cs="Arial"/>
          <w:i/>
          <w:iCs/>
          <w:lang w:val="en-US"/>
        </w:rPr>
        <w:t>It can be required that RAN randomizes the UE(s) re-connecting back to the network, i.e., to spread the UEs' connection attempts in the time domain, e.g., over the course of (1) few seconds (2) one minute, (3) several minutes. RAN2 is expected to determine whether and how this can be achieved.</w:t>
      </w:r>
    </w:p>
    <w:p w14:paraId="10190CFA" w14:textId="53AC1ECC" w:rsidR="00D81462" w:rsidRPr="001A0ACC" w:rsidRDefault="00121821" w:rsidP="001A0ACC">
      <w:pPr>
        <w:ind w:left="720"/>
        <w:rPr>
          <w:rFonts w:ascii="Arial" w:hAnsi="Arial" w:cs="Arial"/>
          <w:b/>
          <w:bCs/>
          <w:i/>
          <w:iCs/>
          <w:lang w:val="en-US"/>
        </w:rPr>
      </w:pPr>
      <w:r w:rsidRPr="001A0ACC">
        <w:rPr>
          <w:rFonts w:ascii="Arial" w:hAnsi="Arial" w:cs="Arial"/>
          <w:b/>
          <w:bCs/>
          <w:i/>
          <w:iCs/>
          <w:lang w:val="en-US"/>
        </w:rPr>
        <w:t>SA2 question: SA2 would like to kindly request RAN2 to provide feedback whether this approach is feasible.</w:t>
      </w:r>
    </w:p>
    <w:p w14:paraId="2AE2B987" w14:textId="677EA946" w:rsidR="00EB0605" w:rsidRPr="003267B7" w:rsidRDefault="0099645D" w:rsidP="00EB0605">
      <w:pPr>
        <w:rPr>
          <w:rFonts w:ascii="Arial" w:hAnsi="Arial"/>
          <w:lang w:eastAsia="zh-CN"/>
        </w:rPr>
      </w:pPr>
      <w:r>
        <w:rPr>
          <w:rFonts w:ascii="Arial" w:hAnsi="Arial"/>
          <w:lang w:eastAsia="zh-CN"/>
        </w:rPr>
        <w:t xml:space="preserve">This document tries to provide an answer to the </w:t>
      </w:r>
      <w:r w:rsidR="004B491E">
        <w:rPr>
          <w:rFonts w:ascii="Arial" w:hAnsi="Arial"/>
          <w:lang w:eastAsia="zh-CN"/>
        </w:rPr>
        <w:t>question</w:t>
      </w:r>
      <w:r w:rsidR="004F002B">
        <w:rPr>
          <w:rFonts w:ascii="Arial" w:hAnsi="Arial"/>
          <w:lang w:eastAsia="zh-CN"/>
        </w:rPr>
        <w:t>s</w:t>
      </w:r>
      <w:r>
        <w:rPr>
          <w:rFonts w:ascii="Arial" w:hAnsi="Arial"/>
          <w:lang w:eastAsia="zh-CN"/>
        </w:rPr>
        <w:t xml:space="preserve"> posed from SA2.</w:t>
      </w:r>
    </w:p>
    <w:p w14:paraId="29B8BAF8" w14:textId="3B30ED7D" w:rsidR="004000E8" w:rsidRDefault="00230D18" w:rsidP="00CE0424">
      <w:pPr>
        <w:pStyle w:val="Heading1"/>
      </w:pPr>
      <w:r>
        <w:lastRenderedPageBreak/>
        <w:t>2</w:t>
      </w:r>
      <w:r>
        <w:tab/>
      </w:r>
      <w:r w:rsidR="004000E8" w:rsidRPr="00CE0424">
        <w:t>Discussion</w:t>
      </w:r>
      <w:bookmarkEnd w:id="2"/>
      <w:r w:rsidR="007A7F6E">
        <w:t xml:space="preserve"> </w:t>
      </w:r>
    </w:p>
    <w:p w14:paraId="1D7A8A69" w14:textId="3E39824D" w:rsidR="007B510A" w:rsidRDefault="004C071A" w:rsidP="004C071A">
      <w:pPr>
        <w:pStyle w:val="Heading3"/>
        <w:rPr>
          <w:lang w:eastAsia="zh-CN"/>
        </w:rPr>
      </w:pPr>
      <w:bookmarkStart w:id="4" w:name="_Ref189046994"/>
      <w:r>
        <w:rPr>
          <w:lang w:eastAsia="zh-CN"/>
        </w:rPr>
        <w:t>2.</w:t>
      </w:r>
      <w:r w:rsidR="00990C74">
        <w:rPr>
          <w:lang w:eastAsia="zh-CN"/>
        </w:rPr>
        <w:t>1</w:t>
      </w:r>
      <w:r>
        <w:tab/>
      </w:r>
      <w:r w:rsidR="0046371C">
        <w:rPr>
          <w:lang w:eastAsia="zh-CN"/>
        </w:rPr>
        <w:t>Feasibility</w:t>
      </w:r>
      <w:r w:rsidR="00A06F04">
        <w:rPr>
          <w:lang w:eastAsia="zh-CN"/>
        </w:rPr>
        <w:t xml:space="preserve"> of Time Synchronization method</w:t>
      </w:r>
    </w:p>
    <w:p w14:paraId="455A1F48" w14:textId="6D665377" w:rsidR="00185865" w:rsidRPr="00241627" w:rsidRDefault="00990C74" w:rsidP="001A0EBB">
      <w:pPr>
        <w:rPr>
          <w:rFonts w:ascii="Arial" w:hAnsi="Arial" w:cs="Arial"/>
          <w:lang w:val="en-US"/>
        </w:rPr>
      </w:pPr>
      <w:r>
        <w:rPr>
          <w:rFonts w:ascii="Arial" w:hAnsi="Arial" w:cs="Arial"/>
          <w:lang w:val="en-US"/>
        </w:rPr>
        <w:t>An answer to the second question is that t</w:t>
      </w:r>
      <w:r w:rsidR="005824E4">
        <w:rPr>
          <w:rFonts w:ascii="Arial" w:hAnsi="Arial" w:cs="Arial"/>
          <w:lang w:val="en-US"/>
        </w:rPr>
        <w:t xml:space="preserve">here </w:t>
      </w:r>
      <w:r>
        <w:rPr>
          <w:rFonts w:ascii="Arial" w:hAnsi="Arial" w:cs="Arial"/>
          <w:lang w:val="en-US"/>
        </w:rPr>
        <w:t>is</w:t>
      </w:r>
      <w:r w:rsidR="005824E4">
        <w:rPr>
          <w:rFonts w:ascii="Arial" w:hAnsi="Arial" w:cs="Arial"/>
          <w:lang w:val="en-US"/>
        </w:rPr>
        <w:t xml:space="preserve"> already existing</w:t>
      </w:r>
      <w:r w:rsidR="00185865">
        <w:rPr>
          <w:rFonts w:ascii="Arial" w:hAnsi="Arial" w:cs="Arial"/>
          <w:lang w:val="en-US"/>
        </w:rPr>
        <w:t xml:space="preserve"> functionality </w:t>
      </w:r>
      <w:r w:rsidR="008F2554">
        <w:rPr>
          <w:rFonts w:ascii="Arial" w:hAnsi="Arial" w:cs="Arial"/>
          <w:lang w:val="en-US"/>
        </w:rPr>
        <w:t xml:space="preserve">with the aim </w:t>
      </w:r>
      <w:r w:rsidR="00185865">
        <w:rPr>
          <w:rFonts w:ascii="Arial" w:hAnsi="Arial" w:cs="Arial"/>
          <w:lang w:val="en-US"/>
        </w:rPr>
        <w:t xml:space="preserve">to spread </w:t>
      </w:r>
      <w:r>
        <w:rPr>
          <w:rFonts w:ascii="Arial" w:hAnsi="Arial" w:cs="Arial"/>
          <w:lang w:val="en-US"/>
        </w:rPr>
        <w:t>out</w:t>
      </w:r>
      <w:r w:rsidR="001A0EBB">
        <w:rPr>
          <w:rFonts w:ascii="Arial" w:hAnsi="Arial" w:cs="Arial"/>
          <w:lang w:val="en-US"/>
        </w:rPr>
        <w:t xml:space="preserve"> </w:t>
      </w:r>
      <w:r w:rsidR="00185865">
        <w:rPr>
          <w:rFonts w:ascii="Arial" w:hAnsi="Arial" w:cs="Arial"/>
          <w:lang w:val="en-US"/>
        </w:rPr>
        <w:t>UEs</w:t>
      </w:r>
      <w:r w:rsidR="003329A0">
        <w:rPr>
          <w:rFonts w:ascii="Arial" w:hAnsi="Arial" w:cs="Arial"/>
          <w:lang w:val="en-US"/>
        </w:rPr>
        <w:t xml:space="preserve"> </w:t>
      </w:r>
      <w:r w:rsidR="00623629">
        <w:rPr>
          <w:rFonts w:ascii="Arial" w:hAnsi="Arial" w:cs="Arial"/>
          <w:lang w:val="en-US"/>
        </w:rPr>
        <w:t>doing a</w:t>
      </w:r>
      <w:r w:rsidR="00AC2F93">
        <w:rPr>
          <w:rFonts w:ascii="Arial" w:hAnsi="Arial" w:cs="Arial"/>
          <w:lang w:val="en-US"/>
        </w:rPr>
        <w:t>n access</w:t>
      </w:r>
      <w:r w:rsidR="00623629">
        <w:rPr>
          <w:rFonts w:ascii="Arial" w:hAnsi="Arial" w:cs="Arial"/>
          <w:lang w:val="en-US"/>
        </w:rPr>
        <w:t xml:space="preserve"> procedure.</w:t>
      </w:r>
      <w:r w:rsidR="0072411A">
        <w:rPr>
          <w:rFonts w:ascii="Arial" w:hAnsi="Arial" w:cs="Arial"/>
          <w:lang w:val="en-US"/>
        </w:rPr>
        <w:t xml:space="preserve"> </w:t>
      </w:r>
      <w:r w:rsidR="008670B6">
        <w:rPr>
          <w:rFonts w:ascii="Arial" w:hAnsi="Arial" w:cs="Arial"/>
          <w:lang w:val="en-US"/>
        </w:rPr>
        <w:t xml:space="preserve">For Unified Access Control (UAC) in the </w:t>
      </w:r>
      <w:r w:rsidR="005F0BC7">
        <w:rPr>
          <w:rFonts w:ascii="Arial" w:hAnsi="Arial" w:cs="Arial"/>
          <w:lang w:val="en-US"/>
        </w:rPr>
        <w:t>chapter</w:t>
      </w:r>
      <w:r w:rsidR="00396919">
        <w:rPr>
          <w:rFonts w:ascii="Arial" w:hAnsi="Arial" w:cs="Arial"/>
          <w:lang w:val="en-US"/>
        </w:rPr>
        <w:t xml:space="preserve"> </w:t>
      </w:r>
      <w:r w:rsidR="00921B86">
        <w:rPr>
          <w:rFonts w:ascii="Arial" w:hAnsi="Arial" w:cs="Arial"/>
          <w:lang w:val="en-US"/>
        </w:rPr>
        <w:t>5.3.</w:t>
      </w:r>
      <w:r w:rsidR="003B6EB4">
        <w:rPr>
          <w:rFonts w:ascii="Arial" w:hAnsi="Arial" w:cs="Arial"/>
          <w:lang w:val="en-US"/>
        </w:rPr>
        <w:t xml:space="preserve">14.5 </w:t>
      </w:r>
      <w:r w:rsidR="0021772A">
        <w:rPr>
          <w:rFonts w:ascii="Arial" w:hAnsi="Arial" w:cs="Arial"/>
          <w:lang w:val="en-US"/>
        </w:rPr>
        <w:t xml:space="preserve">in </w:t>
      </w:r>
      <w:r w:rsidR="00C4014A">
        <w:rPr>
          <w:rFonts w:ascii="Arial" w:hAnsi="Arial" w:cs="Arial"/>
          <w:lang w:val="en-US"/>
        </w:rPr>
        <w:t xml:space="preserve">RRC </w:t>
      </w:r>
      <w:r w:rsidR="0021772A">
        <w:rPr>
          <w:rFonts w:ascii="Arial" w:hAnsi="Arial" w:cs="Arial"/>
          <w:lang w:val="en-US"/>
        </w:rPr>
        <w:t xml:space="preserve">[3] </w:t>
      </w:r>
      <w:r w:rsidR="00EE1CCB">
        <w:rPr>
          <w:rFonts w:ascii="Arial" w:hAnsi="Arial" w:cs="Arial"/>
          <w:lang w:val="en-US"/>
        </w:rPr>
        <w:t>the Access barring check</w:t>
      </w:r>
      <w:r w:rsidR="009E3192">
        <w:rPr>
          <w:rFonts w:ascii="Arial" w:hAnsi="Arial" w:cs="Arial"/>
          <w:lang w:val="en-US"/>
        </w:rPr>
        <w:t xml:space="preserve"> procedure</w:t>
      </w:r>
      <w:r w:rsidR="0040024F">
        <w:rPr>
          <w:rFonts w:ascii="Arial" w:hAnsi="Arial" w:cs="Arial"/>
          <w:lang w:val="en-US"/>
        </w:rPr>
        <w:t xml:space="preserve"> is described. </w:t>
      </w:r>
      <w:r w:rsidR="004A2F22">
        <w:rPr>
          <w:rFonts w:ascii="Arial" w:hAnsi="Arial" w:cs="Arial"/>
          <w:lang w:val="en-US"/>
        </w:rPr>
        <w:t xml:space="preserve">UE wanting to access </w:t>
      </w:r>
      <w:r w:rsidR="001A0EBB">
        <w:rPr>
          <w:rFonts w:ascii="Arial" w:hAnsi="Arial" w:cs="Arial"/>
          <w:lang w:val="en-US"/>
        </w:rPr>
        <w:t>must</w:t>
      </w:r>
      <w:r w:rsidR="004A2F22">
        <w:rPr>
          <w:rFonts w:ascii="Arial" w:hAnsi="Arial" w:cs="Arial"/>
          <w:lang w:val="en-US"/>
        </w:rPr>
        <w:t xml:space="preserve"> draw a </w:t>
      </w:r>
      <w:r w:rsidR="00F94CF5">
        <w:rPr>
          <w:rFonts w:ascii="Arial" w:hAnsi="Arial" w:cs="Arial"/>
          <w:lang w:val="en-US"/>
        </w:rPr>
        <w:t xml:space="preserve">random number </w:t>
      </w:r>
      <w:r w:rsidR="00732FA6">
        <w:rPr>
          <w:rFonts w:ascii="Arial" w:hAnsi="Arial" w:cs="Arial"/>
          <w:lang w:val="en-US"/>
        </w:rPr>
        <w:t>and</w:t>
      </w:r>
      <w:r w:rsidR="008F0699">
        <w:rPr>
          <w:rFonts w:ascii="Arial" w:hAnsi="Arial" w:cs="Arial"/>
          <w:lang w:val="en-US"/>
        </w:rPr>
        <w:t xml:space="preserve"> compare </w:t>
      </w:r>
      <w:r w:rsidR="004A2F22">
        <w:rPr>
          <w:rFonts w:ascii="Arial" w:hAnsi="Arial" w:cs="Arial"/>
          <w:lang w:val="en-US"/>
        </w:rPr>
        <w:t>it</w:t>
      </w:r>
      <w:r w:rsidR="008F0699">
        <w:rPr>
          <w:rFonts w:ascii="Arial" w:hAnsi="Arial" w:cs="Arial"/>
          <w:lang w:val="en-US"/>
        </w:rPr>
        <w:t xml:space="preserve"> to some threshold. </w:t>
      </w:r>
      <w:r w:rsidR="00B972A2">
        <w:rPr>
          <w:rFonts w:ascii="Arial" w:hAnsi="Arial" w:cs="Arial"/>
          <w:lang w:val="en-US"/>
        </w:rPr>
        <w:t xml:space="preserve">If </w:t>
      </w:r>
      <w:r w:rsidR="006174FE">
        <w:rPr>
          <w:rFonts w:ascii="Arial" w:hAnsi="Arial" w:cs="Arial"/>
          <w:lang w:val="en-US"/>
        </w:rPr>
        <w:t>successful,</w:t>
      </w:r>
      <w:r w:rsidR="00B972A2">
        <w:rPr>
          <w:rFonts w:ascii="Arial" w:hAnsi="Arial" w:cs="Arial"/>
          <w:lang w:val="en-US"/>
        </w:rPr>
        <w:t xml:space="preserve"> then the </w:t>
      </w:r>
      <w:r w:rsidR="00924BA2">
        <w:rPr>
          <w:rFonts w:ascii="Arial" w:hAnsi="Arial" w:cs="Arial"/>
          <w:lang w:val="en-US"/>
        </w:rPr>
        <w:t xml:space="preserve">access attempt is allowed otherwise </w:t>
      </w:r>
      <w:r w:rsidR="009824DA">
        <w:rPr>
          <w:rFonts w:ascii="Arial" w:hAnsi="Arial" w:cs="Arial"/>
          <w:lang w:val="en-US"/>
        </w:rPr>
        <w:t>the access attempt</w:t>
      </w:r>
      <w:r w:rsidR="00924BA2">
        <w:rPr>
          <w:rFonts w:ascii="Arial" w:hAnsi="Arial" w:cs="Arial"/>
          <w:lang w:val="en-US"/>
        </w:rPr>
        <w:t xml:space="preserve"> is barred</w:t>
      </w:r>
      <w:r w:rsidR="00CD6C76">
        <w:rPr>
          <w:rFonts w:ascii="Arial" w:hAnsi="Arial" w:cs="Arial"/>
          <w:lang w:val="en-US"/>
        </w:rPr>
        <w:t xml:space="preserve"> and a timer is started before </w:t>
      </w:r>
      <w:r w:rsidR="00E24364">
        <w:rPr>
          <w:rFonts w:ascii="Arial" w:hAnsi="Arial" w:cs="Arial"/>
          <w:lang w:val="en-US"/>
        </w:rPr>
        <w:t xml:space="preserve">the </w:t>
      </w:r>
      <w:r w:rsidR="00CD6C76">
        <w:rPr>
          <w:rFonts w:ascii="Arial" w:hAnsi="Arial" w:cs="Arial"/>
          <w:lang w:val="en-US"/>
        </w:rPr>
        <w:t xml:space="preserve">next access </w:t>
      </w:r>
      <w:r w:rsidR="00E24364">
        <w:rPr>
          <w:rFonts w:ascii="Arial" w:hAnsi="Arial" w:cs="Arial"/>
          <w:lang w:val="en-US"/>
        </w:rPr>
        <w:t>can be attempted</w:t>
      </w:r>
      <w:r w:rsidR="00CD6C76">
        <w:rPr>
          <w:rFonts w:ascii="Arial" w:hAnsi="Arial" w:cs="Arial"/>
          <w:lang w:val="en-US"/>
        </w:rPr>
        <w:t>.</w:t>
      </w:r>
      <w:r w:rsidR="00584D2A">
        <w:rPr>
          <w:rFonts w:ascii="Arial" w:hAnsi="Arial" w:cs="Arial"/>
          <w:lang w:val="en-US"/>
        </w:rPr>
        <w:t xml:space="preserve"> The </w:t>
      </w:r>
      <w:r w:rsidR="006174FE">
        <w:rPr>
          <w:rFonts w:ascii="Arial" w:hAnsi="Arial" w:cs="Arial"/>
          <w:lang w:val="en-US"/>
        </w:rPr>
        <w:t>configuration</w:t>
      </w:r>
      <w:r w:rsidR="00584D2A">
        <w:rPr>
          <w:rFonts w:ascii="Arial" w:hAnsi="Arial" w:cs="Arial"/>
          <w:lang w:val="en-US"/>
        </w:rPr>
        <w:t xml:space="preserve"> of the threshold </w:t>
      </w:r>
      <w:r w:rsidR="00C16663">
        <w:rPr>
          <w:rFonts w:ascii="Arial" w:hAnsi="Arial" w:cs="Arial"/>
          <w:lang w:val="en-US"/>
        </w:rPr>
        <w:t xml:space="preserve">and timer </w:t>
      </w:r>
      <w:r w:rsidR="00584D2A">
        <w:rPr>
          <w:rFonts w:ascii="Arial" w:hAnsi="Arial" w:cs="Arial"/>
          <w:lang w:val="en-US"/>
        </w:rPr>
        <w:t xml:space="preserve">will determine how </w:t>
      </w:r>
      <w:r w:rsidR="00C16663">
        <w:rPr>
          <w:rFonts w:ascii="Arial" w:hAnsi="Arial" w:cs="Arial"/>
          <w:lang w:val="en-US"/>
        </w:rPr>
        <w:t>many UE</w:t>
      </w:r>
      <w:r w:rsidR="00E24364">
        <w:rPr>
          <w:rFonts w:ascii="Arial" w:hAnsi="Arial" w:cs="Arial"/>
          <w:lang w:val="en-US"/>
        </w:rPr>
        <w:t xml:space="preserve"> accesses that</w:t>
      </w:r>
      <w:r w:rsidR="00C16663">
        <w:rPr>
          <w:rFonts w:ascii="Arial" w:hAnsi="Arial" w:cs="Arial"/>
          <w:lang w:val="en-US"/>
        </w:rPr>
        <w:t xml:space="preserve"> will be allowed at the same time and how long it will take </w:t>
      </w:r>
      <w:r w:rsidR="00E24364">
        <w:rPr>
          <w:rFonts w:ascii="Arial" w:hAnsi="Arial" w:cs="Arial"/>
          <w:lang w:val="en-US"/>
        </w:rPr>
        <w:t>before having</w:t>
      </w:r>
      <w:r w:rsidR="00C16663">
        <w:rPr>
          <w:rFonts w:ascii="Arial" w:hAnsi="Arial" w:cs="Arial"/>
          <w:lang w:val="en-US"/>
        </w:rPr>
        <w:t xml:space="preserve"> a valid access attempt.</w:t>
      </w:r>
      <w:r w:rsidR="001A0EBB">
        <w:rPr>
          <w:rFonts w:ascii="Arial" w:hAnsi="Arial" w:cs="Arial"/>
          <w:lang w:val="en-US"/>
        </w:rPr>
        <w:t xml:space="preserve"> </w:t>
      </w:r>
      <w:r w:rsidR="00C16663">
        <w:rPr>
          <w:rFonts w:ascii="Arial" w:hAnsi="Arial" w:cs="Arial"/>
          <w:lang w:val="en-US"/>
        </w:rPr>
        <w:t xml:space="preserve">Similar functionality could be applied for the Time </w:t>
      </w:r>
      <w:r w:rsidR="001A0EBB">
        <w:rPr>
          <w:rFonts w:ascii="Arial" w:hAnsi="Arial" w:cs="Arial"/>
          <w:lang w:val="en-US"/>
        </w:rPr>
        <w:t>Synchronization</w:t>
      </w:r>
      <w:r w:rsidR="00C16663">
        <w:rPr>
          <w:rFonts w:ascii="Arial" w:hAnsi="Arial" w:cs="Arial"/>
          <w:lang w:val="en-US"/>
        </w:rPr>
        <w:t xml:space="preserve"> method when trying to go</w:t>
      </w:r>
      <w:r w:rsidR="003329A0">
        <w:rPr>
          <w:rFonts w:ascii="Arial" w:hAnsi="Arial" w:cs="Arial"/>
          <w:lang w:val="en-US"/>
        </w:rPr>
        <w:t xml:space="preserve"> </w:t>
      </w:r>
      <w:r w:rsidR="00C16663">
        <w:rPr>
          <w:rFonts w:ascii="Arial" w:hAnsi="Arial" w:cs="Arial"/>
          <w:lang w:val="en-US"/>
        </w:rPr>
        <w:t>from</w:t>
      </w:r>
      <w:r w:rsidR="003329A0">
        <w:rPr>
          <w:rFonts w:ascii="Arial" w:hAnsi="Arial" w:cs="Arial"/>
          <w:lang w:val="en-US"/>
        </w:rPr>
        <w:t xml:space="preserve"> </w:t>
      </w:r>
      <w:r w:rsidR="008112C4">
        <w:rPr>
          <w:rFonts w:ascii="Arial" w:hAnsi="Arial" w:cs="Arial"/>
          <w:lang w:val="en-US"/>
        </w:rPr>
        <w:t>idle</w:t>
      </w:r>
      <w:r w:rsidR="003329A0">
        <w:rPr>
          <w:rFonts w:ascii="Arial" w:hAnsi="Arial" w:cs="Arial"/>
          <w:lang w:val="en-US"/>
        </w:rPr>
        <w:t xml:space="preserve"> to </w:t>
      </w:r>
      <w:r w:rsidR="008112C4">
        <w:rPr>
          <w:rFonts w:ascii="Arial" w:hAnsi="Arial" w:cs="Arial"/>
          <w:lang w:val="en-US"/>
        </w:rPr>
        <w:t>connected</w:t>
      </w:r>
      <w:r w:rsidR="003329A0">
        <w:rPr>
          <w:rFonts w:ascii="Arial" w:hAnsi="Arial" w:cs="Arial"/>
          <w:lang w:val="en-US"/>
        </w:rPr>
        <w:t xml:space="preserve"> </w:t>
      </w:r>
      <w:r w:rsidR="00284D02">
        <w:rPr>
          <w:rFonts w:ascii="Arial" w:hAnsi="Arial" w:cs="Arial"/>
          <w:lang w:val="en-US"/>
        </w:rPr>
        <w:t>state</w:t>
      </w:r>
      <w:r w:rsidR="003329A0">
        <w:rPr>
          <w:rFonts w:ascii="Arial" w:hAnsi="Arial" w:cs="Arial"/>
          <w:lang w:val="en-US"/>
        </w:rPr>
        <w:t>.</w:t>
      </w:r>
      <w:r w:rsidR="00365E2A" w:rsidRPr="00365E2A">
        <w:rPr>
          <w:rFonts w:ascii="Arial" w:hAnsi="Arial" w:cs="Arial"/>
          <w:lang w:val="en-US"/>
        </w:rPr>
        <w:t xml:space="preserve"> </w:t>
      </w:r>
      <w:r w:rsidR="00365E2A">
        <w:rPr>
          <w:rFonts w:ascii="Arial" w:hAnsi="Arial" w:cs="Arial"/>
          <w:lang w:val="en-US"/>
        </w:rPr>
        <w:t>Depending on the number of UEs in the system and configuration of the parameters in the solution the range of access could vary from seconds to minutes.</w:t>
      </w:r>
    </w:p>
    <w:p w14:paraId="2D297192" w14:textId="0CCC0B77" w:rsidR="00673816" w:rsidRDefault="00E84F16" w:rsidP="009564D7">
      <w:pPr>
        <w:pStyle w:val="Observation"/>
        <w:rPr>
          <w:lang w:eastAsia="zh-CN"/>
        </w:rPr>
      </w:pPr>
      <w:bookmarkStart w:id="5" w:name="_Toc127477783"/>
      <w:r>
        <w:rPr>
          <w:lang w:eastAsia="zh-CN"/>
        </w:rPr>
        <w:t xml:space="preserve">The </w:t>
      </w:r>
      <w:r w:rsidR="001A0EBB">
        <w:rPr>
          <w:lang w:eastAsia="zh-CN"/>
        </w:rPr>
        <w:t xml:space="preserve">SA2 </w:t>
      </w:r>
      <w:r w:rsidR="00185865">
        <w:rPr>
          <w:lang w:eastAsia="zh-CN"/>
        </w:rPr>
        <w:t xml:space="preserve">proposed </w:t>
      </w:r>
      <w:r>
        <w:rPr>
          <w:lang w:eastAsia="zh-CN"/>
        </w:rPr>
        <w:t>method is feasible</w:t>
      </w:r>
      <w:r w:rsidR="00185865">
        <w:rPr>
          <w:lang w:eastAsia="zh-CN"/>
        </w:rPr>
        <w:t xml:space="preserve"> from RAN2 side</w:t>
      </w:r>
      <w:bookmarkEnd w:id="5"/>
    </w:p>
    <w:p w14:paraId="63BCAF19" w14:textId="61BA8852" w:rsidR="00107ECB" w:rsidRDefault="00DE276D" w:rsidP="00185865">
      <w:pPr>
        <w:pStyle w:val="Observation"/>
        <w:numPr>
          <w:ilvl w:val="0"/>
          <w:numId w:val="0"/>
        </w:numPr>
        <w:rPr>
          <w:rFonts w:cs="Arial"/>
          <w:b w:val="0"/>
          <w:bCs w:val="0"/>
          <w:lang w:val="en-US"/>
        </w:rPr>
      </w:pPr>
      <w:bookmarkStart w:id="6" w:name="_Toc127203936"/>
      <w:bookmarkStart w:id="7" w:name="_Toc127443485"/>
      <w:bookmarkStart w:id="8" w:name="_Toc127477784"/>
      <w:r>
        <w:rPr>
          <w:rFonts w:cs="Arial"/>
          <w:b w:val="0"/>
          <w:bCs w:val="0"/>
          <w:lang w:val="en-US"/>
        </w:rPr>
        <w:t xml:space="preserve">While </w:t>
      </w:r>
      <w:r w:rsidR="00F74900">
        <w:rPr>
          <w:rFonts w:cs="Arial"/>
          <w:b w:val="0"/>
          <w:bCs w:val="0"/>
          <w:lang w:val="en-US"/>
        </w:rPr>
        <w:t>t</w:t>
      </w:r>
      <w:r w:rsidR="00420365">
        <w:rPr>
          <w:rFonts w:cs="Arial"/>
          <w:b w:val="0"/>
          <w:bCs w:val="0"/>
          <w:lang w:val="en-US"/>
        </w:rPr>
        <w:t xml:space="preserve">he </w:t>
      </w:r>
      <w:r w:rsidR="00F74900">
        <w:rPr>
          <w:rFonts w:cs="Arial"/>
          <w:b w:val="0"/>
          <w:bCs w:val="0"/>
          <w:lang w:val="en-US"/>
        </w:rPr>
        <w:t>proposed method is feasible its</w:t>
      </w:r>
      <w:r w:rsidR="008E0394">
        <w:rPr>
          <w:rFonts w:cs="Arial"/>
          <w:b w:val="0"/>
          <w:bCs w:val="0"/>
          <w:lang w:val="en-US"/>
        </w:rPr>
        <w:t xml:space="preserve"> </w:t>
      </w:r>
      <w:r w:rsidR="00B324C5">
        <w:rPr>
          <w:rFonts w:cs="Arial"/>
          <w:b w:val="0"/>
          <w:bCs w:val="0"/>
          <w:lang w:val="en-US"/>
        </w:rPr>
        <w:t>usefulness</w:t>
      </w:r>
      <w:r w:rsidR="00420365">
        <w:rPr>
          <w:rFonts w:cs="Arial"/>
          <w:b w:val="0"/>
          <w:bCs w:val="0"/>
          <w:lang w:val="en-US"/>
        </w:rPr>
        <w:t xml:space="preserve"> is however questionable from multiple perspectives. First </w:t>
      </w:r>
      <w:r w:rsidR="00B03E77">
        <w:rPr>
          <w:rFonts w:cs="Arial"/>
          <w:b w:val="0"/>
          <w:bCs w:val="0"/>
          <w:lang w:val="en-US"/>
        </w:rPr>
        <w:t xml:space="preserve">it </w:t>
      </w:r>
      <w:r w:rsidR="004010DF">
        <w:rPr>
          <w:rFonts w:cs="Arial"/>
          <w:b w:val="0"/>
          <w:bCs w:val="0"/>
          <w:lang w:val="en-US"/>
        </w:rPr>
        <w:t xml:space="preserve">should be noted that </w:t>
      </w:r>
      <w:r w:rsidR="00420365">
        <w:rPr>
          <w:rFonts w:cs="Arial"/>
          <w:b w:val="0"/>
          <w:bCs w:val="0"/>
          <w:lang w:val="en-US"/>
        </w:rPr>
        <w:t>to keep a</w:t>
      </w:r>
      <w:r w:rsidR="00F71658">
        <w:rPr>
          <w:rFonts w:cs="Arial"/>
          <w:b w:val="0"/>
          <w:bCs w:val="0"/>
          <w:lang w:val="en-US"/>
        </w:rPr>
        <w:t xml:space="preserve">lways </w:t>
      </w:r>
      <w:r w:rsidR="00857130">
        <w:rPr>
          <w:rFonts w:cs="Arial"/>
          <w:b w:val="0"/>
          <w:bCs w:val="0"/>
          <w:lang w:val="en-US"/>
        </w:rPr>
        <w:t xml:space="preserve">accurate </w:t>
      </w:r>
      <w:r w:rsidR="004614B3">
        <w:rPr>
          <w:rFonts w:cs="Arial"/>
          <w:b w:val="0"/>
          <w:bCs w:val="0"/>
          <w:lang w:val="en-US"/>
        </w:rPr>
        <w:t>time synchronization</w:t>
      </w:r>
      <w:r w:rsidR="00B22570">
        <w:rPr>
          <w:rFonts w:cs="Arial"/>
          <w:b w:val="0"/>
          <w:bCs w:val="0"/>
          <w:lang w:val="en-US"/>
        </w:rPr>
        <w:t xml:space="preserve"> information</w:t>
      </w:r>
      <w:r w:rsidR="00857130">
        <w:rPr>
          <w:rFonts w:cs="Arial"/>
          <w:b w:val="0"/>
          <w:bCs w:val="0"/>
          <w:lang w:val="en-US"/>
        </w:rPr>
        <w:t xml:space="preserve"> </w:t>
      </w:r>
      <w:r w:rsidR="00420365">
        <w:rPr>
          <w:rFonts w:cs="Arial"/>
          <w:b w:val="0"/>
          <w:bCs w:val="0"/>
          <w:lang w:val="en-US"/>
        </w:rPr>
        <w:t xml:space="preserve">the UE </w:t>
      </w:r>
      <w:r w:rsidR="00ED2B40">
        <w:rPr>
          <w:rFonts w:cs="Arial"/>
          <w:b w:val="0"/>
          <w:bCs w:val="0"/>
          <w:lang w:val="en-US"/>
        </w:rPr>
        <w:t>need</w:t>
      </w:r>
      <w:r w:rsidR="00B22570">
        <w:rPr>
          <w:rFonts w:cs="Arial"/>
          <w:b w:val="0"/>
          <w:bCs w:val="0"/>
          <w:lang w:val="en-US"/>
        </w:rPr>
        <w:t>s</w:t>
      </w:r>
      <w:r w:rsidR="00ED2B40">
        <w:rPr>
          <w:rFonts w:cs="Arial"/>
          <w:b w:val="0"/>
          <w:bCs w:val="0"/>
          <w:lang w:val="en-US"/>
        </w:rPr>
        <w:t xml:space="preserve"> </w:t>
      </w:r>
      <w:r w:rsidR="00420365">
        <w:rPr>
          <w:rFonts w:cs="Arial"/>
          <w:b w:val="0"/>
          <w:bCs w:val="0"/>
          <w:lang w:val="en-US"/>
        </w:rPr>
        <w:t xml:space="preserve">to </w:t>
      </w:r>
      <w:r w:rsidR="004614B3">
        <w:rPr>
          <w:rFonts w:cs="Arial"/>
          <w:b w:val="0"/>
          <w:bCs w:val="0"/>
          <w:lang w:val="en-US"/>
        </w:rPr>
        <w:t>be</w:t>
      </w:r>
      <w:r w:rsidR="00857130">
        <w:rPr>
          <w:rFonts w:cs="Arial"/>
          <w:b w:val="0"/>
          <w:bCs w:val="0"/>
          <w:lang w:val="en-US"/>
        </w:rPr>
        <w:t xml:space="preserve"> in </w:t>
      </w:r>
      <w:r w:rsidR="008112C4">
        <w:rPr>
          <w:rFonts w:cs="Arial"/>
          <w:b w:val="0"/>
          <w:bCs w:val="0"/>
          <w:lang w:val="en-US"/>
        </w:rPr>
        <w:t>connected</w:t>
      </w:r>
      <w:r w:rsidR="00857130">
        <w:rPr>
          <w:rFonts w:cs="Arial"/>
          <w:b w:val="0"/>
          <w:bCs w:val="0"/>
          <w:lang w:val="en-US"/>
        </w:rPr>
        <w:t xml:space="preserve"> </w:t>
      </w:r>
      <w:r w:rsidR="00284D02">
        <w:rPr>
          <w:rFonts w:cs="Arial"/>
          <w:b w:val="0"/>
          <w:bCs w:val="0"/>
          <w:lang w:val="en-US"/>
        </w:rPr>
        <w:t>state</w:t>
      </w:r>
      <w:r w:rsidR="00420365">
        <w:rPr>
          <w:rFonts w:cs="Arial"/>
          <w:b w:val="0"/>
          <w:bCs w:val="0"/>
          <w:lang w:val="en-US"/>
        </w:rPr>
        <w:t xml:space="preserve">. In </w:t>
      </w:r>
      <w:r w:rsidR="008112C4">
        <w:rPr>
          <w:rFonts w:cs="Arial"/>
          <w:b w:val="0"/>
          <w:bCs w:val="0"/>
          <w:lang w:val="en-US"/>
        </w:rPr>
        <w:t>idle</w:t>
      </w:r>
      <w:r w:rsidR="00420365">
        <w:rPr>
          <w:rFonts w:cs="Arial"/>
          <w:b w:val="0"/>
          <w:bCs w:val="0"/>
          <w:lang w:val="en-US"/>
        </w:rPr>
        <w:t xml:space="preserve"> </w:t>
      </w:r>
      <w:r w:rsidR="00284D02">
        <w:rPr>
          <w:rFonts w:cs="Arial"/>
          <w:b w:val="0"/>
          <w:bCs w:val="0"/>
          <w:lang w:val="en-US"/>
        </w:rPr>
        <w:t>state</w:t>
      </w:r>
      <w:r w:rsidR="004614B3">
        <w:rPr>
          <w:rFonts w:cs="Arial"/>
          <w:b w:val="0"/>
          <w:bCs w:val="0"/>
          <w:lang w:val="en-US"/>
        </w:rPr>
        <w:t xml:space="preserve"> </w:t>
      </w:r>
      <w:r w:rsidR="00420365">
        <w:rPr>
          <w:rFonts w:cs="Arial"/>
          <w:b w:val="0"/>
          <w:bCs w:val="0"/>
          <w:lang w:val="en-US"/>
        </w:rPr>
        <w:t>there will always be</w:t>
      </w:r>
      <w:r w:rsidR="00ED2B40">
        <w:rPr>
          <w:rFonts w:cs="Arial"/>
          <w:b w:val="0"/>
          <w:bCs w:val="0"/>
          <w:lang w:val="en-US"/>
        </w:rPr>
        <w:t xml:space="preserve"> </w:t>
      </w:r>
      <w:r w:rsidR="0094310D">
        <w:rPr>
          <w:rFonts w:cs="Arial"/>
          <w:b w:val="0"/>
          <w:bCs w:val="0"/>
          <w:lang w:val="en-US"/>
        </w:rPr>
        <w:t xml:space="preserve">possible </w:t>
      </w:r>
      <w:r w:rsidR="004614B3">
        <w:rPr>
          <w:rFonts w:cs="Arial"/>
          <w:b w:val="0"/>
          <w:bCs w:val="0"/>
          <w:lang w:val="en-US"/>
        </w:rPr>
        <w:t xml:space="preserve">misalignment </w:t>
      </w:r>
      <w:r w:rsidR="0094310D">
        <w:rPr>
          <w:rFonts w:cs="Arial"/>
          <w:b w:val="0"/>
          <w:bCs w:val="0"/>
          <w:lang w:val="en-US"/>
        </w:rPr>
        <w:t>in</w:t>
      </w:r>
      <w:r w:rsidR="00ED2B40">
        <w:rPr>
          <w:rFonts w:cs="Arial"/>
          <w:b w:val="0"/>
          <w:bCs w:val="0"/>
          <w:lang w:val="en-US"/>
        </w:rPr>
        <w:t xml:space="preserve"> </w:t>
      </w:r>
      <w:r w:rsidR="0094310D">
        <w:rPr>
          <w:rFonts w:cs="Arial"/>
          <w:b w:val="0"/>
          <w:bCs w:val="0"/>
          <w:lang w:val="en-US"/>
        </w:rPr>
        <w:t>the synchronization information</w:t>
      </w:r>
      <w:r w:rsidR="004614B3">
        <w:rPr>
          <w:rFonts w:cs="Arial"/>
          <w:b w:val="0"/>
          <w:bCs w:val="0"/>
          <w:lang w:val="en-US"/>
        </w:rPr>
        <w:t>.</w:t>
      </w:r>
      <w:r w:rsidR="00336A22">
        <w:rPr>
          <w:rFonts w:cs="Arial"/>
          <w:b w:val="0"/>
          <w:bCs w:val="0"/>
          <w:lang w:val="en-US"/>
        </w:rPr>
        <w:t xml:space="preserve"> </w:t>
      </w:r>
      <w:r w:rsidR="00947105">
        <w:rPr>
          <w:rFonts w:cs="Arial"/>
          <w:b w:val="0"/>
          <w:bCs w:val="0"/>
          <w:lang w:val="en-US"/>
        </w:rPr>
        <w:t>Because of clock drift in the UE and incorrect information there wil</w:t>
      </w:r>
      <w:r w:rsidR="00803EAA">
        <w:rPr>
          <w:rFonts w:cs="Arial"/>
          <w:b w:val="0"/>
          <w:bCs w:val="0"/>
          <w:lang w:val="en-US"/>
        </w:rPr>
        <w:t xml:space="preserve">l be uncertainties in the </w:t>
      </w:r>
      <w:r w:rsidR="00AC4941">
        <w:rPr>
          <w:rFonts w:cs="Arial"/>
          <w:b w:val="0"/>
          <w:bCs w:val="0"/>
          <w:lang w:val="en-US"/>
        </w:rPr>
        <w:t>synchronization</w:t>
      </w:r>
      <w:r w:rsidR="00803EAA">
        <w:rPr>
          <w:rFonts w:cs="Arial"/>
          <w:b w:val="0"/>
          <w:bCs w:val="0"/>
          <w:lang w:val="en-US"/>
        </w:rPr>
        <w:t xml:space="preserve"> status and </w:t>
      </w:r>
      <w:r w:rsidR="00336A22">
        <w:rPr>
          <w:rFonts w:cs="Arial"/>
          <w:b w:val="0"/>
          <w:bCs w:val="0"/>
          <w:lang w:val="en-US"/>
        </w:rPr>
        <w:t xml:space="preserve">unnecessary transitions to </w:t>
      </w:r>
      <w:r w:rsidR="008112C4">
        <w:rPr>
          <w:rFonts w:cs="Arial"/>
          <w:b w:val="0"/>
          <w:bCs w:val="0"/>
          <w:lang w:val="en-US"/>
        </w:rPr>
        <w:t>connected</w:t>
      </w:r>
      <w:r w:rsidR="00336A22">
        <w:rPr>
          <w:rFonts w:cs="Arial"/>
          <w:b w:val="0"/>
          <w:bCs w:val="0"/>
          <w:lang w:val="en-US"/>
        </w:rPr>
        <w:t xml:space="preserve"> will occur.</w:t>
      </w:r>
      <w:r w:rsidR="00CA2EEF">
        <w:rPr>
          <w:rFonts w:cs="Arial"/>
          <w:b w:val="0"/>
          <w:bCs w:val="0"/>
          <w:lang w:val="en-US"/>
        </w:rPr>
        <w:t xml:space="preserve"> </w:t>
      </w:r>
      <w:r w:rsidR="00B324C5">
        <w:rPr>
          <w:rFonts w:cs="Arial"/>
          <w:b w:val="0"/>
          <w:bCs w:val="0"/>
          <w:lang w:val="en-US"/>
        </w:rPr>
        <w:t>Further t</w:t>
      </w:r>
      <w:r w:rsidR="00ED2B40">
        <w:rPr>
          <w:rFonts w:cs="Arial"/>
          <w:b w:val="0"/>
          <w:bCs w:val="0"/>
          <w:lang w:val="en-US"/>
        </w:rPr>
        <w:t xml:space="preserve">o go from </w:t>
      </w:r>
      <w:r w:rsidR="008112C4">
        <w:rPr>
          <w:rFonts w:cs="Arial"/>
          <w:b w:val="0"/>
          <w:bCs w:val="0"/>
          <w:lang w:val="en-US"/>
        </w:rPr>
        <w:t>idle</w:t>
      </w:r>
      <w:r w:rsidR="00ED2B40">
        <w:rPr>
          <w:rFonts w:cs="Arial"/>
          <w:b w:val="0"/>
          <w:bCs w:val="0"/>
          <w:lang w:val="en-US"/>
        </w:rPr>
        <w:t xml:space="preserve"> to </w:t>
      </w:r>
      <w:r w:rsidR="008112C4">
        <w:rPr>
          <w:rFonts w:cs="Arial"/>
          <w:b w:val="0"/>
          <w:bCs w:val="0"/>
          <w:lang w:val="en-US"/>
        </w:rPr>
        <w:t>connected</w:t>
      </w:r>
      <w:r w:rsidR="00ED2B40">
        <w:rPr>
          <w:rFonts w:cs="Arial"/>
          <w:b w:val="0"/>
          <w:bCs w:val="0"/>
          <w:lang w:val="en-US"/>
        </w:rPr>
        <w:t xml:space="preserve"> to get the updated information will always come with a</w:t>
      </w:r>
      <w:r w:rsidR="00B324C5">
        <w:rPr>
          <w:rFonts w:cs="Arial"/>
          <w:b w:val="0"/>
          <w:bCs w:val="0"/>
          <w:lang w:val="en-US"/>
        </w:rPr>
        <w:t xml:space="preserve"> delay and cost.</w:t>
      </w:r>
      <w:r w:rsidR="00AA33A5">
        <w:rPr>
          <w:rFonts w:cs="Arial"/>
          <w:b w:val="0"/>
          <w:bCs w:val="0"/>
          <w:lang w:val="en-US"/>
        </w:rPr>
        <w:t xml:space="preserve"> </w:t>
      </w:r>
      <w:r w:rsidR="006B12C5">
        <w:rPr>
          <w:rFonts w:cs="Arial"/>
          <w:b w:val="0"/>
          <w:bCs w:val="0"/>
          <w:lang w:val="en-US"/>
        </w:rPr>
        <w:t>This problem will be amplified since it</w:t>
      </w:r>
      <w:r w:rsidR="00270A95">
        <w:rPr>
          <w:rFonts w:cs="Arial"/>
          <w:b w:val="0"/>
          <w:bCs w:val="0"/>
          <w:lang w:val="en-US"/>
        </w:rPr>
        <w:t xml:space="preserve"> will be </w:t>
      </w:r>
      <w:r w:rsidR="00FD5DD7">
        <w:rPr>
          <w:rFonts w:cs="Arial"/>
          <w:b w:val="0"/>
          <w:bCs w:val="0"/>
          <w:lang w:val="en-US"/>
        </w:rPr>
        <w:t>complicated</w:t>
      </w:r>
      <w:r w:rsidR="00270A95">
        <w:rPr>
          <w:rFonts w:cs="Arial"/>
          <w:b w:val="0"/>
          <w:bCs w:val="0"/>
          <w:lang w:val="en-US"/>
        </w:rPr>
        <w:t xml:space="preserve"> for the </w:t>
      </w:r>
      <w:proofErr w:type="spellStart"/>
      <w:r w:rsidR="00270A95">
        <w:rPr>
          <w:rFonts w:cs="Arial"/>
          <w:b w:val="0"/>
          <w:bCs w:val="0"/>
          <w:lang w:val="en-US"/>
        </w:rPr>
        <w:t>gNB</w:t>
      </w:r>
      <w:proofErr w:type="spellEnd"/>
      <w:r w:rsidR="00270A95">
        <w:rPr>
          <w:rFonts w:cs="Arial"/>
          <w:b w:val="0"/>
          <w:bCs w:val="0"/>
          <w:lang w:val="en-US"/>
        </w:rPr>
        <w:t xml:space="preserve"> to </w:t>
      </w:r>
      <w:r w:rsidR="00DA6F3F">
        <w:rPr>
          <w:rFonts w:cs="Arial"/>
          <w:b w:val="0"/>
          <w:bCs w:val="0"/>
          <w:lang w:val="en-US"/>
        </w:rPr>
        <w:t xml:space="preserve">set good parameter values for </w:t>
      </w:r>
      <w:r w:rsidR="00636319">
        <w:rPr>
          <w:rFonts w:cs="Arial"/>
          <w:b w:val="0"/>
          <w:bCs w:val="0"/>
          <w:lang w:val="en-US"/>
        </w:rPr>
        <w:t>the</w:t>
      </w:r>
      <w:r w:rsidR="00FD5DD7">
        <w:rPr>
          <w:rFonts w:cs="Arial"/>
          <w:b w:val="0"/>
          <w:bCs w:val="0"/>
          <w:lang w:val="en-US"/>
        </w:rPr>
        <w:t xml:space="preserve"> spread out in time</w:t>
      </w:r>
      <w:r w:rsidR="00DA6F3F">
        <w:rPr>
          <w:rFonts w:cs="Arial"/>
          <w:b w:val="0"/>
          <w:bCs w:val="0"/>
          <w:lang w:val="en-US"/>
        </w:rPr>
        <w:t xml:space="preserve"> solution</w:t>
      </w:r>
      <w:r w:rsidR="00270A95">
        <w:rPr>
          <w:rFonts w:cs="Arial"/>
          <w:b w:val="0"/>
          <w:bCs w:val="0"/>
          <w:lang w:val="en-US"/>
        </w:rPr>
        <w:t xml:space="preserve">. </w:t>
      </w:r>
      <w:r w:rsidR="00AA33A5">
        <w:rPr>
          <w:rFonts w:cs="Arial"/>
          <w:b w:val="0"/>
          <w:bCs w:val="0"/>
          <w:lang w:val="en-US"/>
        </w:rPr>
        <w:t xml:space="preserve">If </w:t>
      </w:r>
      <w:r w:rsidR="003A221D">
        <w:rPr>
          <w:rFonts w:cs="Arial"/>
          <w:b w:val="0"/>
          <w:bCs w:val="0"/>
          <w:lang w:val="en-US"/>
        </w:rPr>
        <w:t xml:space="preserve">the UE </w:t>
      </w:r>
      <w:r w:rsidR="008F797D">
        <w:rPr>
          <w:rFonts w:cs="Arial"/>
          <w:b w:val="0"/>
          <w:bCs w:val="0"/>
          <w:lang w:val="en-US"/>
        </w:rPr>
        <w:t>has</w:t>
      </w:r>
      <w:r w:rsidR="00803EAA">
        <w:rPr>
          <w:rFonts w:cs="Arial"/>
          <w:b w:val="0"/>
          <w:bCs w:val="0"/>
          <w:lang w:val="en-US"/>
        </w:rPr>
        <w:t xml:space="preserve"> a high requirement</w:t>
      </w:r>
      <w:r w:rsidR="00B044DD">
        <w:rPr>
          <w:rFonts w:cs="Arial"/>
          <w:b w:val="0"/>
          <w:bCs w:val="0"/>
          <w:lang w:val="en-US"/>
        </w:rPr>
        <w:t xml:space="preserve"> on</w:t>
      </w:r>
      <w:r w:rsidR="0058004A">
        <w:rPr>
          <w:rFonts w:cs="Arial"/>
          <w:b w:val="0"/>
          <w:bCs w:val="0"/>
          <w:lang w:val="en-US"/>
        </w:rPr>
        <w:t xml:space="preserve"> </w:t>
      </w:r>
      <w:r w:rsidR="003A221D">
        <w:rPr>
          <w:rFonts w:cs="Arial"/>
          <w:b w:val="0"/>
          <w:bCs w:val="0"/>
          <w:lang w:val="en-US"/>
        </w:rPr>
        <w:t xml:space="preserve">accurate </w:t>
      </w:r>
      <w:r w:rsidR="00B50701">
        <w:rPr>
          <w:rFonts w:cs="Arial"/>
          <w:b w:val="0"/>
          <w:bCs w:val="0"/>
          <w:lang w:val="en-US"/>
        </w:rPr>
        <w:t xml:space="preserve">time </w:t>
      </w:r>
      <w:r w:rsidR="0058004A">
        <w:rPr>
          <w:rFonts w:cs="Arial"/>
          <w:b w:val="0"/>
          <w:bCs w:val="0"/>
          <w:lang w:val="en-US"/>
        </w:rPr>
        <w:t>synchronization</w:t>
      </w:r>
      <w:r w:rsidR="00437649">
        <w:rPr>
          <w:rFonts w:cs="Arial"/>
          <w:b w:val="0"/>
          <w:bCs w:val="0"/>
          <w:lang w:val="en-US"/>
        </w:rPr>
        <w:t xml:space="preserve"> </w:t>
      </w:r>
      <w:r w:rsidR="00B50701">
        <w:rPr>
          <w:rFonts w:cs="Arial"/>
          <w:b w:val="0"/>
          <w:bCs w:val="0"/>
          <w:lang w:val="en-US"/>
        </w:rPr>
        <w:t xml:space="preserve">information </w:t>
      </w:r>
      <w:r w:rsidR="00437649">
        <w:rPr>
          <w:rFonts w:cs="Arial"/>
          <w:b w:val="0"/>
          <w:bCs w:val="0"/>
          <w:lang w:val="en-US"/>
        </w:rPr>
        <w:t xml:space="preserve">but aim to stay in </w:t>
      </w:r>
      <w:r w:rsidR="00AC4941">
        <w:rPr>
          <w:rFonts w:cs="Arial"/>
          <w:b w:val="0"/>
          <w:bCs w:val="0"/>
          <w:lang w:val="en-US"/>
        </w:rPr>
        <w:t>idle</w:t>
      </w:r>
      <w:r w:rsidR="00437649">
        <w:rPr>
          <w:rFonts w:cs="Arial"/>
          <w:b w:val="0"/>
          <w:bCs w:val="0"/>
          <w:lang w:val="en-US"/>
        </w:rPr>
        <w:t xml:space="preserve"> </w:t>
      </w:r>
      <w:r w:rsidR="00284D02">
        <w:rPr>
          <w:rFonts w:cs="Arial"/>
          <w:b w:val="0"/>
          <w:bCs w:val="0"/>
          <w:lang w:val="en-US"/>
        </w:rPr>
        <w:t>state</w:t>
      </w:r>
      <w:r w:rsidR="00437649">
        <w:rPr>
          <w:rFonts w:cs="Arial"/>
          <w:b w:val="0"/>
          <w:bCs w:val="0"/>
          <w:lang w:val="en-US"/>
        </w:rPr>
        <w:t xml:space="preserve"> there will </w:t>
      </w:r>
      <w:r w:rsidR="00636319">
        <w:rPr>
          <w:rFonts w:cs="Arial"/>
          <w:b w:val="0"/>
          <w:bCs w:val="0"/>
          <w:lang w:val="en-US"/>
        </w:rPr>
        <w:t>inevitabl</w:t>
      </w:r>
      <w:r w:rsidR="007319ED">
        <w:rPr>
          <w:rFonts w:cs="Arial"/>
          <w:b w:val="0"/>
          <w:bCs w:val="0"/>
          <w:lang w:val="en-US"/>
        </w:rPr>
        <w:t>y</w:t>
      </w:r>
      <w:r w:rsidR="00636319">
        <w:rPr>
          <w:rFonts w:cs="Arial"/>
          <w:b w:val="0"/>
          <w:bCs w:val="0"/>
          <w:lang w:val="en-US"/>
        </w:rPr>
        <w:t xml:space="preserve"> </w:t>
      </w:r>
      <w:r w:rsidR="00B276E9">
        <w:rPr>
          <w:rFonts w:cs="Arial"/>
          <w:b w:val="0"/>
          <w:bCs w:val="0"/>
          <w:lang w:val="en-US"/>
        </w:rPr>
        <w:t xml:space="preserve">be </w:t>
      </w:r>
      <w:r w:rsidR="007319ED">
        <w:rPr>
          <w:rFonts w:cs="Arial"/>
          <w:b w:val="0"/>
          <w:bCs w:val="0"/>
          <w:lang w:val="en-US"/>
        </w:rPr>
        <w:t>large number of</w:t>
      </w:r>
      <w:r w:rsidR="00B276E9">
        <w:rPr>
          <w:rFonts w:cs="Arial"/>
          <w:b w:val="0"/>
          <w:bCs w:val="0"/>
          <w:lang w:val="en-US"/>
        </w:rPr>
        <w:t xml:space="preserve"> </w:t>
      </w:r>
      <w:r w:rsidR="00284D02">
        <w:rPr>
          <w:rFonts w:cs="Arial"/>
          <w:b w:val="0"/>
          <w:bCs w:val="0"/>
          <w:lang w:val="en-US"/>
        </w:rPr>
        <w:t>state</w:t>
      </w:r>
      <w:r w:rsidR="00B276E9">
        <w:rPr>
          <w:rFonts w:cs="Arial"/>
          <w:b w:val="0"/>
          <w:bCs w:val="0"/>
          <w:lang w:val="en-US"/>
        </w:rPr>
        <w:t xml:space="preserve"> </w:t>
      </w:r>
      <w:r w:rsidR="001A0ACC">
        <w:rPr>
          <w:rFonts w:cs="Arial"/>
          <w:b w:val="0"/>
          <w:bCs w:val="0"/>
          <w:lang w:val="en-US"/>
        </w:rPr>
        <w:t>switching</w:t>
      </w:r>
      <w:r w:rsidR="00B276E9">
        <w:rPr>
          <w:rFonts w:cs="Arial"/>
          <w:b w:val="0"/>
          <w:bCs w:val="0"/>
          <w:lang w:val="en-US"/>
        </w:rPr>
        <w:t xml:space="preserve"> </w:t>
      </w:r>
      <w:r w:rsidR="0058004A">
        <w:rPr>
          <w:rFonts w:cs="Arial"/>
          <w:b w:val="0"/>
          <w:bCs w:val="0"/>
          <w:lang w:val="en-US"/>
        </w:rPr>
        <w:t>happening</w:t>
      </w:r>
      <w:r w:rsidR="00B276E9">
        <w:rPr>
          <w:rFonts w:cs="Arial"/>
          <w:b w:val="0"/>
          <w:bCs w:val="0"/>
          <w:lang w:val="en-US"/>
        </w:rPr>
        <w:t xml:space="preserve"> and </w:t>
      </w:r>
      <w:r w:rsidR="007319ED">
        <w:rPr>
          <w:rFonts w:cs="Arial"/>
          <w:b w:val="0"/>
          <w:bCs w:val="0"/>
          <w:lang w:val="en-US"/>
        </w:rPr>
        <w:t xml:space="preserve">this </w:t>
      </w:r>
      <w:r w:rsidR="00B276E9">
        <w:rPr>
          <w:rFonts w:cs="Arial"/>
          <w:b w:val="0"/>
          <w:bCs w:val="0"/>
          <w:lang w:val="en-US"/>
        </w:rPr>
        <w:t>come</w:t>
      </w:r>
      <w:r w:rsidR="007319ED">
        <w:rPr>
          <w:rFonts w:cs="Arial"/>
          <w:b w:val="0"/>
          <w:bCs w:val="0"/>
          <w:lang w:val="en-US"/>
        </w:rPr>
        <w:t>s</w:t>
      </w:r>
      <w:r w:rsidR="00B276E9">
        <w:rPr>
          <w:rFonts w:cs="Arial"/>
          <w:b w:val="0"/>
          <w:bCs w:val="0"/>
          <w:lang w:val="en-US"/>
        </w:rPr>
        <w:t xml:space="preserve"> with a high cost</w:t>
      </w:r>
      <w:r w:rsidR="00810877">
        <w:rPr>
          <w:rFonts w:cs="Arial"/>
          <w:b w:val="0"/>
          <w:bCs w:val="0"/>
          <w:lang w:val="en-US"/>
        </w:rPr>
        <w:t xml:space="preserve"> in signaling</w:t>
      </w:r>
      <w:r w:rsidR="00B276E9">
        <w:rPr>
          <w:rFonts w:cs="Arial"/>
          <w:b w:val="0"/>
          <w:bCs w:val="0"/>
          <w:lang w:val="en-US"/>
        </w:rPr>
        <w:t xml:space="preserve">. </w:t>
      </w:r>
      <w:r w:rsidR="00AC4941">
        <w:rPr>
          <w:rFonts w:cs="Arial"/>
          <w:b w:val="0"/>
          <w:bCs w:val="0"/>
          <w:lang w:val="en-US"/>
        </w:rPr>
        <w:t>Thus,</w:t>
      </w:r>
      <w:r w:rsidR="00284D02">
        <w:rPr>
          <w:rFonts w:cs="Arial"/>
          <w:b w:val="0"/>
          <w:bCs w:val="0"/>
          <w:lang w:val="en-US"/>
        </w:rPr>
        <w:t xml:space="preserve"> </w:t>
      </w:r>
      <w:r w:rsidR="00107ECB">
        <w:rPr>
          <w:rFonts w:cs="Arial"/>
          <w:b w:val="0"/>
          <w:bCs w:val="0"/>
          <w:lang w:val="en-US"/>
        </w:rPr>
        <w:t>UE</w:t>
      </w:r>
      <w:r w:rsidR="00B50701">
        <w:rPr>
          <w:rFonts w:cs="Arial"/>
          <w:b w:val="0"/>
          <w:bCs w:val="0"/>
          <w:lang w:val="en-US"/>
        </w:rPr>
        <w:t>s</w:t>
      </w:r>
      <w:r w:rsidR="00107ECB">
        <w:rPr>
          <w:rFonts w:cs="Arial"/>
          <w:b w:val="0"/>
          <w:bCs w:val="0"/>
          <w:lang w:val="en-US"/>
        </w:rPr>
        <w:t xml:space="preserve"> </w:t>
      </w:r>
      <w:r w:rsidR="00F414CA">
        <w:rPr>
          <w:rFonts w:cs="Arial"/>
          <w:b w:val="0"/>
          <w:bCs w:val="0"/>
          <w:lang w:val="en-US"/>
        </w:rPr>
        <w:t xml:space="preserve">that </w:t>
      </w:r>
      <w:r w:rsidR="00107ECB">
        <w:rPr>
          <w:rFonts w:cs="Arial"/>
          <w:b w:val="0"/>
          <w:bCs w:val="0"/>
          <w:lang w:val="en-US"/>
        </w:rPr>
        <w:t xml:space="preserve">need </w:t>
      </w:r>
      <w:r w:rsidR="004614B3">
        <w:rPr>
          <w:rFonts w:cs="Arial"/>
          <w:b w:val="0"/>
          <w:bCs w:val="0"/>
          <w:lang w:val="en-US"/>
        </w:rPr>
        <w:t xml:space="preserve">precise time </w:t>
      </w:r>
      <w:r w:rsidR="0058004A">
        <w:rPr>
          <w:rFonts w:cs="Arial"/>
          <w:b w:val="0"/>
          <w:bCs w:val="0"/>
          <w:lang w:val="en-US"/>
        </w:rPr>
        <w:t>synchronization</w:t>
      </w:r>
      <w:r w:rsidR="00107ECB">
        <w:rPr>
          <w:rFonts w:cs="Arial"/>
          <w:b w:val="0"/>
          <w:bCs w:val="0"/>
          <w:lang w:val="en-US"/>
        </w:rPr>
        <w:t xml:space="preserve"> </w:t>
      </w:r>
      <w:r w:rsidR="00AC4941">
        <w:rPr>
          <w:rFonts w:cs="Arial"/>
          <w:b w:val="0"/>
          <w:bCs w:val="0"/>
          <w:lang w:val="en-US"/>
        </w:rPr>
        <w:t>information</w:t>
      </w:r>
      <w:r w:rsidR="00107ECB">
        <w:rPr>
          <w:rFonts w:cs="Arial"/>
          <w:b w:val="0"/>
          <w:bCs w:val="0"/>
          <w:lang w:val="en-US"/>
        </w:rPr>
        <w:t xml:space="preserve"> </w:t>
      </w:r>
      <w:r w:rsidR="00F414CA">
        <w:rPr>
          <w:rFonts w:cs="Arial"/>
          <w:b w:val="0"/>
          <w:bCs w:val="0"/>
          <w:lang w:val="en-US"/>
        </w:rPr>
        <w:t>should</w:t>
      </w:r>
      <w:r w:rsidR="00107ECB">
        <w:rPr>
          <w:rFonts w:cs="Arial"/>
          <w:b w:val="0"/>
          <w:bCs w:val="0"/>
          <w:lang w:val="en-US"/>
        </w:rPr>
        <w:t xml:space="preserve"> stay in </w:t>
      </w:r>
      <w:r w:rsidR="00F414CA">
        <w:rPr>
          <w:rFonts w:cs="Arial"/>
          <w:b w:val="0"/>
          <w:bCs w:val="0"/>
          <w:lang w:val="en-US"/>
        </w:rPr>
        <w:t>connected</w:t>
      </w:r>
      <w:r w:rsidR="00107ECB">
        <w:rPr>
          <w:rFonts w:cs="Arial"/>
          <w:b w:val="0"/>
          <w:bCs w:val="0"/>
          <w:lang w:val="en-US"/>
        </w:rPr>
        <w:t xml:space="preserve"> </w:t>
      </w:r>
      <w:r w:rsidR="00AC4941">
        <w:rPr>
          <w:rFonts w:cs="Arial"/>
          <w:b w:val="0"/>
          <w:bCs w:val="0"/>
          <w:lang w:val="en-US"/>
        </w:rPr>
        <w:t>mode</w:t>
      </w:r>
      <w:r w:rsidR="00107ECB">
        <w:rPr>
          <w:rFonts w:cs="Arial"/>
          <w:b w:val="0"/>
          <w:bCs w:val="0"/>
          <w:lang w:val="en-US"/>
        </w:rPr>
        <w:t>.</w:t>
      </w:r>
      <w:bookmarkEnd w:id="6"/>
      <w:bookmarkEnd w:id="7"/>
      <w:bookmarkEnd w:id="8"/>
    </w:p>
    <w:p w14:paraId="12BCF814" w14:textId="02C65BDD" w:rsidR="008D1309" w:rsidRPr="00673816" w:rsidRDefault="008D1309" w:rsidP="008D1309">
      <w:pPr>
        <w:pStyle w:val="Observation"/>
        <w:rPr>
          <w:lang w:eastAsia="zh-CN"/>
        </w:rPr>
      </w:pPr>
      <w:bookmarkStart w:id="9" w:name="_Toc127477785"/>
      <w:r>
        <w:rPr>
          <w:lang w:eastAsia="zh-CN"/>
        </w:rPr>
        <w:t>With high accuracy requirement the UE should stay in CONNECTED mode</w:t>
      </w:r>
      <w:bookmarkEnd w:id="9"/>
    </w:p>
    <w:p w14:paraId="3600C92B" w14:textId="022102BB" w:rsidR="005E0599" w:rsidRDefault="00D31FBC" w:rsidP="005E0599">
      <w:pPr>
        <w:pStyle w:val="Proposal"/>
        <w:rPr>
          <w:lang w:val="en-US"/>
        </w:rPr>
      </w:pPr>
      <w:bookmarkStart w:id="10" w:name="_Toc126937726"/>
      <w:bookmarkStart w:id="11" w:name="_Toc127203941"/>
      <w:bookmarkStart w:id="12" w:name="_Toc127443488"/>
      <w:bookmarkStart w:id="13" w:name="_Toc127477790"/>
      <w:bookmarkStart w:id="14" w:name="_Toc126937727"/>
      <w:bookmarkStart w:id="15" w:name="_Toc127203942"/>
      <w:bookmarkStart w:id="16" w:name="_Toc127443489"/>
      <w:bookmarkStart w:id="17" w:name="_Toc127477791"/>
      <w:bookmarkStart w:id="18" w:name="_Toc126937728"/>
      <w:bookmarkStart w:id="19" w:name="_Toc127203943"/>
      <w:bookmarkStart w:id="20" w:name="_Toc127443490"/>
      <w:bookmarkStart w:id="21" w:name="_Toc127477792"/>
      <w:bookmarkStart w:id="22" w:name="_Toc126937729"/>
      <w:bookmarkStart w:id="23" w:name="_Toc127203944"/>
      <w:bookmarkStart w:id="24" w:name="_Toc127443491"/>
      <w:bookmarkStart w:id="25" w:name="_Toc127477793"/>
      <w:bookmarkStart w:id="26" w:name="_Toc126937730"/>
      <w:bookmarkStart w:id="27" w:name="_Toc127203945"/>
      <w:bookmarkStart w:id="28" w:name="_Toc127443492"/>
      <w:bookmarkStart w:id="29" w:name="_Toc127477794"/>
      <w:bookmarkStart w:id="30" w:name="_Toc126937731"/>
      <w:bookmarkStart w:id="31" w:name="_Toc127203946"/>
      <w:bookmarkStart w:id="32" w:name="_Toc127443493"/>
      <w:bookmarkStart w:id="33" w:name="_Toc127477795"/>
      <w:bookmarkStart w:id="34" w:name="_Toc126937732"/>
      <w:bookmarkStart w:id="35" w:name="_Toc127203947"/>
      <w:bookmarkStart w:id="36" w:name="_Toc127443494"/>
      <w:bookmarkStart w:id="37" w:name="_Toc127477796"/>
      <w:bookmarkStart w:id="38" w:name="_Toc126937733"/>
      <w:bookmarkStart w:id="39" w:name="_Toc127203948"/>
      <w:bookmarkStart w:id="40" w:name="_Toc127443495"/>
      <w:bookmarkStart w:id="41" w:name="_Toc127477797"/>
      <w:bookmarkStart w:id="42" w:name="_Toc126937734"/>
      <w:bookmarkStart w:id="43" w:name="_Toc127203949"/>
      <w:bookmarkStart w:id="44" w:name="_Toc127443496"/>
      <w:bookmarkStart w:id="45" w:name="_Toc127477798"/>
      <w:bookmarkStart w:id="46" w:name="_Toc126937735"/>
      <w:bookmarkStart w:id="47" w:name="_Toc127203950"/>
      <w:bookmarkStart w:id="48" w:name="_Toc127443497"/>
      <w:bookmarkStart w:id="49" w:name="_Toc127477799"/>
      <w:bookmarkStart w:id="50" w:name="_Toc126937736"/>
      <w:bookmarkStart w:id="51" w:name="_Toc127203951"/>
      <w:bookmarkStart w:id="52" w:name="_Toc127443498"/>
      <w:bookmarkStart w:id="53" w:name="_Toc127477800"/>
      <w:bookmarkStart w:id="54" w:name="_Toc126937737"/>
      <w:bookmarkStart w:id="55" w:name="_Toc127203952"/>
      <w:bookmarkStart w:id="56" w:name="_Toc127443499"/>
      <w:bookmarkStart w:id="57" w:name="_Toc127477801"/>
      <w:bookmarkStart w:id="58" w:name="_Toc126937738"/>
      <w:bookmarkStart w:id="59" w:name="_Toc127203953"/>
      <w:bookmarkStart w:id="60" w:name="_Toc127443500"/>
      <w:bookmarkStart w:id="61" w:name="_Toc127477802"/>
      <w:bookmarkStart w:id="62" w:name="_Toc127477803"/>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r>
        <w:rPr>
          <w:lang w:eastAsia="zh-CN"/>
        </w:rPr>
        <w:t>RAN2 should</w:t>
      </w:r>
      <w:r w:rsidR="00FA6F39">
        <w:rPr>
          <w:lang w:eastAsia="zh-CN"/>
        </w:rPr>
        <w:t xml:space="preserve"> answer to SA2 that </w:t>
      </w:r>
      <w:r w:rsidR="00284D02">
        <w:rPr>
          <w:lang w:eastAsia="zh-CN"/>
        </w:rPr>
        <w:t>the proposed method</w:t>
      </w:r>
      <w:r w:rsidR="00FA6F39">
        <w:rPr>
          <w:lang w:eastAsia="zh-CN"/>
        </w:rPr>
        <w:t xml:space="preserve"> is feasible </w:t>
      </w:r>
      <w:r w:rsidR="00B8349D">
        <w:rPr>
          <w:lang w:eastAsia="zh-CN"/>
        </w:rPr>
        <w:t xml:space="preserve">by introducing </w:t>
      </w:r>
      <w:r w:rsidR="000005CF">
        <w:rPr>
          <w:lang w:eastAsia="zh-CN"/>
        </w:rPr>
        <w:t xml:space="preserve">a </w:t>
      </w:r>
      <w:r w:rsidR="00B8349D">
        <w:rPr>
          <w:lang w:eastAsia="zh-CN"/>
        </w:rPr>
        <w:t xml:space="preserve">solution similar to already </w:t>
      </w:r>
      <w:r w:rsidR="008D1309">
        <w:rPr>
          <w:lang w:eastAsia="zh-CN"/>
        </w:rPr>
        <w:t>existing functionality in RAN</w:t>
      </w:r>
      <w:r w:rsidR="0013113F">
        <w:rPr>
          <w:lang w:eastAsia="zh-CN"/>
        </w:rPr>
        <w:t xml:space="preserve"> but </w:t>
      </w:r>
      <w:r w:rsidR="007C026D">
        <w:rPr>
          <w:lang w:eastAsia="zh-CN"/>
        </w:rPr>
        <w:t xml:space="preserve">the method </w:t>
      </w:r>
      <w:r w:rsidR="007319ED">
        <w:rPr>
          <w:lang w:eastAsia="zh-CN"/>
        </w:rPr>
        <w:t xml:space="preserve">does not </w:t>
      </w:r>
      <w:r w:rsidR="007C026D">
        <w:rPr>
          <w:lang w:eastAsia="zh-CN"/>
        </w:rPr>
        <w:t>solve the problem</w:t>
      </w:r>
      <w:r w:rsidR="0009193A">
        <w:rPr>
          <w:lang w:eastAsia="zh-CN"/>
        </w:rPr>
        <w:t>s introduced by moving UEs with high requirements on time synchronisation to idle state</w:t>
      </w:r>
      <w:r w:rsidR="007319ED">
        <w:rPr>
          <w:lang w:eastAsia="zh-CN"/>
        </w:rPr>
        <w:t>.</w:t>
      </w:r>
      <w:bookmarkEnd w:id="62"/>
    </w:p>
    <w:p w14:paraId="40A9A4D4" w14:textId="4772768E" w:rsidR="00990C74" w:rsidRDefault="00990C74" w:rsidP="00990C74">
      <w:pPr>
        <w:pStyle w:val="Heading3"/>
        <w:rPr>
          <w:lang w:eastAsia="zh-CN"/>
        </w:rPr>
      </w:pPr>
      <w:r>
        <w:rPr>
          <w:lang w:eastAsia="zh-CN"/>
        </w:rPr>
        <w:t>2.1</w:t>
      </w:r>
      <w:r>
        <w:tab/>
      </w:r>
      <w:r w:rsidR="007319ED">
        <w:rPr>
          <w:lang w:eastAsia="zh-CN"/>
        </w:rPr>
        <w:t>Whether s</w:t>
      </w:r>
      <w:r>
        <w:rPr>
          <w:lang w:eastAsia="zh-CN"/>
        </w:rPr>
        <w:t>cope can be beneficial and supported</w:t>
      </w:r>
    </w:p>
    <w:p w14:paraId="5E5DB2D5" w14:textId="05832744" w:rsidR="00F54642" w:rsidRDefault="00B32BBD" w:rsidP="00B32BBD">
      <w:pPr>
        <w:pStyle w:val="Observation"/>
        <w:numPr>
          <w:ilvl w:val="0"/>
          <w:numId w:val="0"/>
        </w:numPr>
        <w:rPr>
          <w:rFonts w:cs="Arial"/>
          <w:b w:val="0"/>
          <w:bCs w:val="0"/>
          <w:lang w:val="en-US"/>
        </w:rPr>
      </w:pPr>
      <w:bookmarkStart w:id="63" w:name="_Toc127477786"/>
      <w:bookmarkStart w:id="64" w:name="_Toc127203940"/>
      <w:bookmarkStart w:id="65" w:name="_Toc127443487"/>
      <w:r>
        <w:rPr>
          <w:rFonts w:cs="Arial"/>
          <w:b w:val="0"/>
          <w:bCs w:val="0"/>
          <w:lang w:val="en-US"/>
        </w:rPr>
        <w:t xml:space="preserve">Our understanding of the SA2 proposed solution with the “scope” is that a cell can </w:t>
      </w:r>
      <w:r w:rsidR="00DC0FFE">
        <w:rPr>
          <w:rFonts w:cs="Arial"/>
          <w:b w:val="0"/>
          <w:bCs w:val="0"/>
          <w:lang w:val="en-US"/>
        </w:rPr>
        <w:t>broadcast an index that is associated with the current time information</w:t>
      </w:r>
      <w:r w:rsidR="00B64D6E">
        <w:rPr>
          <w:rFonts w:cs="Arial"/>
          <w:b w:val="0"/>
          <w:bCs w:val="0"/>
          <w:lang w:val="en-US"/>
        </w:rPr>
        <w:t>, i.e. the reference report ID</w:t>
      </w:r>
      <w:r w:rsidR="00DC0FFE">
        <w:rPr>
          <w:rFonts w:cs="Arial"/>
          <w:b w:val="0"/>
          <w:bCs w:val="0"/>
          <w:lang w:val="en-US"/>
        </w:rPr>
        <w:t>. If the UE moves around in the network and the UE ends up seeing an index for which the UE already has the time info, the UE can directly apply that stored time information rather than having to go to CONNECTED to acquire it.</w:t>
      </w:r>
      <w:bookmarkEnd w:id="63"/>
    </w:p>
    <w:p w14:paraId="2E60D669" w14:textId="0EF42E1D" w:rsidR="00A059A6" w:rsidRDefault="00F54642" w:rsidP="00B32BBD">
      <w:pPr>
        <w:pStyle w:val="Observation"/>
        <w:numPr>
          <w:ilvl w:val="0"/>
          <w:numId w:val="0"/>
        </w:numPr>
        <w:rPr>
          <w:rFonts w:cs="Arial"/>
          <w:b w:val="0"/>
          <w:bCs w:val="0"/>
          <w:lang w:val="en-US"/>
        </w:rPr>
      </w:pPr>
      <w:bookmarkStart w:id="66" w:name="_Toc127477787"/>
      <w:r>
        <w:rPr>
          <w:rFonts w:cs="Arial"/>
          <w:b w:val="0"/>
          <w:bCs w:val="0"/>
          <w:lang w:val="en-US"/>
        </w:rPr>
        <w:t xml:space="preserve">Consider the example below. The UE is in Cell A and gets some time information </w:t>
      </w:r>
      <w:r w:rsidR="00D7475A">
        <w:rPr>
          <w:rFonts w:cs="Arial"/>
          <w:b w:val="0"/>
          <w:bCs w:val="0"/>
          <w:lang w:val="en-US"/>
        </w:rPr>
        <w:t>which</w:t>
      </w:r>
      <w:r>
        <w:rPr>
          <w:rFonts w:cs="Arial"/>
          <w:b w:val="0"/>
          <w:bCs w:val="0"/>
          <w:lang w:val="en-US"/>
        </w:rPr>
        <w:t xml:space="preserve"> the network has assigned </w:t>
      </w:r>
      <w:r w:rsidR="00D7475A">
        <w:rPr>
          <w:rFonts w:cs="Arial"/>
          <w:b w:val="0"/>
          <w:bCs w:val="0"/>
          <w:lang w:val="en-US"/>
        </w:rPr>
        <w:t xml:space="preserve">to </w:t>
      </w:r>
      <w:r>
        <w:rPr>
          <w:rFonts w:cs="Arial"/>
          <w:b w:val="0"/>
          <w:bCs w:val="0"/>
          <w:lang w:val="en-US"/>
        </w:rPr>
        <w:t>index 17. The UE then applies but also stores this information. If the UE later moves to cell C</w:t>
      </w:r>
      <w:r w:rsidR="00A059A6">
        <w:rPr>
          <w:rFonts w:cs="Arial"/>
          <w:b w:val="0"/>
          <w:bCs w:val="0"/>
          <w:lang w:val="en-US"/>
        </w:rPr>
        <w:t xml:space="preserve"> the UE sees that the time information with index 17 applies there too, there is no need for the UE to go to CONNECTED. If however, the UE would move to Cell B it would see that it should apply time information 5.</w:t>
      </w:r>
      <w:r w:rsidR="00C9436C">
        <w:rPr>
          <w:rFonts w:cs="Arial"/>
          <w:b w:val="0"/>
          <w:bCs w:val="0"/>
          <w:lang w:val="en-US"/>
        </w:rPr>
        <w:t xml:space="preserve"> But the UE has so far not received time information 5 and hence the UE would have to go to CONNECTED.</w:t>
      </w:r>
      <w:bookmarkEnd w:id="66"/>
    </w:p>
    <w:p w14:paraId="7FCFEC4C" w14:textId="77777777" w:rsidR="00B32BBD" w:rsidRDefault="00B32BBD" w:rsidP="00B32BBD">
      <w:pPr>
        <w:pStyle w:val="Observation"/>
        <w:numPr>
          <w:ilvl w:val="0"/>
          <w:numId w:val="0"/>
        </w:numPr>
        <w:rPr>
          <w:rFonts w:cs="Arial"/>
          <w:b w:val="0"/>
          <w:bCs w:val="0"/>
          <w:lang w:val="en-US"/>
        </w:rPr>
      </w:pPr>
    </w:p>
    <w:p w14:paraId="26D4F708" w14:textId="5539A694" w:rsidR="00B32BBD" w:rsidRDefault="00B32BBD" w:rsidP="00C9436C">
      <w:pPr>
        <w:pStyle w:val="Observation"/>
        <w:numPr>
          <w:ilvl w:val="0"/>
          <w:numId w:val="0"/>
        </w:numPr>
        <w:jc w:val="center"/>
        <w:rPr>
          <w:rFonts w:cs="Arial"/>
          <w:b w:val="0"/>
          <w:bCs w:val="0"/>
          <w:lang w:val="en-US"/>
        </w:rPr>
      </w:pPr>
      <w:bookmarkStart w:id="67" w:name="_Toc127477788"/>
      <w:r w:rsidRPr="00B32BBD">
        <w:rPr>
          <w:rFonts w:cs="Arial"/>
          <w:b w:val="0"/>
          <w:bCs w:val="0"/>
          <w:noProof/>
        </w:rPr>
        <w:lastRenderedPageBreak/>
        <mc:AlternateContent>
          <mc:Choice Requires="wpg">
            <w:drawing>
              <wp:inline distT="0" distB="0" distL="0" distR="0" wp14:anchorId="1FB85455" wp14:editId="63E8CE8B">
                <wp:extent cx="2928938" cy="2928938"/>
                <wp:effectExtent l="19050" t="0" r="43180" b="24130"/>
                <wp:docPr id="13" name="Group 12">
                  <a:extLst xmlns:a="http://schemas.openxmlformats.org/drawingml/2006/main">
                    <a:ext uri="{FF2B5EF4-FFF2-40B4-BE49-F238E27FC236}">
                      <a16:creationId xmlns:a16="http://schemas.microsoft.com/office/drawing/2014/main" id="{2B79F3E5-C080-6B9C-4BFA-243BBD60D05C}"/>
                    </a:ext>
                  </a:extLst>
                </wp:docPr>
                <wp:cNvGraphicFramePr/>
                <a:graphic xmlns:a="http://schemas.openxmlformats.org/drawingml/2006/main">
                  <a:graphicData uri="http://schemas.microsoft.com/office/word/2010/wordprocessingGroup">
                    <wpg:wgp>
                      <wpg:cNvGrpSpPr/>
                      <wpg:grpSpPr>
                        <a:xfrm>
                          <a:off x="0" y="0"/>
                          <a:ext cx="2928938" cy="2928938"/>
                          <a:chOff x="0" y="0"/>
                          <a:chExt cx="2928938" cy="2928938"/>
                        </a:xfrm>
                      </wpg:grpSpPr>
                      <wps:wsp>
                        <wps:cNvPr id="1" name="Hexagon 1">
                          <a:extLst>
                            <a:ext uri="{FF2B5EF4-FFF2-40B4-BE49-F238E27FC236}">
                              <a16:creationId xmlns:a16="http://schemas.microsoft.com/office/drawing/2014/main" id="{F9B3F22F-E9A1-EA6D-8643-3DCA190604B2}"/>
                            </a:ext>
                          </a:extLst>
                        </wps:cNvPr>
                        <wps:cNvSpPr/>
                        <wps:spPr>
                          <a:xfrm>
                            <a:off x="0" y="732235"/>
                            <a:ext cx="1643063" cy="1464469"/>
                          </a:xfrm>
                          <a:prstGeom prst="hexagon">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37CA5235" w14:textId="77777777" w:rsidR="00B32BBD" w:rsidRDefault="00B32BBD" w:rsidP="00B32BBD">
                              <w:pPr>
                                <w:jc w:val="center"/>
                                <w:rPr>
                                  <w:rFonts w:asciiTheme="minorHAnsi" w:hAnsi="Calibri" w:cstheme="minorBidi"/>
                                  <w:color w:val="FFFFFF" w:themeColor="light1"/>
                                  <w:kern w:val="24"/>
                                  <w:sz w:val="36"/>
                                  <w:szCs w:val="36"/>
                                  <w:lang w:val="en-US"/>
                                </w:rPr>
                              </w:pPr>
                              <w:r>
                                <w:rPr>
                                  <w:rFonts w:asciiTheme="minorHAnsi" w:hAnsi="Calibri" w:cstheme="minorBidi"/>
                                  <w:color w:val="FFFFFF" w:themeColor="light1"/>
                                  <w:kern w:val="24"/>
                                  <w:sz w:val="36"/>
                                  <w:szCs w:val="36"/>
                                  <w:lang w:val="en-US"/>
                                </w:rPr>
                                <w:t>Cell A</w:t>
                              </w:r>
                            </w:p>
                            <w:p w14:paraId="67C09C82" w14:textId="77777777" w:rsidR="00B32BBD" w:rsidRDefault="00B32BBD" w:rsidP="00B32BBD">
                              <w:pPr>
                                <w:jc w:val="center"/>
                                <w:rPr>
                                  <w:rFonts w:asciiTheme="minorHAnsi" w:hAnsi="Calibri" w:cstheme="minorBidi"/>
                                  <w:color w:val="FFFFFF" w:themeColor="light1"/>
                                  <w:kern w:val="24"/>
                                  <w:sz w:val="28"/>
                                  <w:szCs w:val="28"/>
                                  <w:lang w:val="en-US"/>
                                </w:rPr>
                              </w:pPr>
                              <w:r>
                                <w:rPr>
                                  <w:rFonts w:asciiTheme="minorHAnsi" w:hAnsi="Calibri" w:cstheme="minorBidi"/>
                                  <w:color w:val="FFFFFF" w:themeColor="light1"/>
                                  <w:kern w:val="24"/>
                                  <w:sz w:val="28"/>
                                  <w:szCs w:val="28"/>
                                  <w:lang w:val="en-US"/>
                                </w:rPr>
                                <w:t>Index = 17</w:t>
                              </w:r>
                            </w:p>
                          </w:txbxContent>
                        </wps:txbx>
                        <wps:bodyPr rtlCol="0" anchor="ctr"/>
                      </wps:wsp>
                      <wps:wsp>
                        <wps:cNvPr id="2" name="Hexagon 2">
                          <a:extLst>
                            <a:ext uri="{FF2B5EF4-FFF2-40B4-BE49-F238E27FC236}">
                              <a16:creationId xmlns:a16="http://schemas.microsoft.com/office/drawing/2014/main" id="{6CF6563D-9374-AFBF-8197-D6C3114A344A}"/>
                            </a:ext>
                          </a:extLst>
                        </wps:cNvPr>
                        <wps:cNvSpPr/>
                        <wps:spPr>
                          <a:xfrm>
                            <a:off x="1285875" y="1464469"/>
                            <a:ext cx="1643063" cy="1464469"/>
                          </a:xfrm>
                          <a:prstGeom prst="hexagon">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543F47E4" w14:textId="77777777" w:rsidR="00B32BBD" w:rsidRDefault="00B32BBD" w:rsidP="00B32BBD">
                              <w:pPr>
                                <w:jc w:val="center"/>
                                <w:rPr>
                                  <w:rFonts w:asciiTheme="minorHAnsi" w:hAnsi="Calibri" w:cstheme="minorBidi"/>
                                  <w:color w:val="FFFFFF" w:themeColor="light1"/>
                                  <w:kern w:val="24"/>
                                  <w:sz w:val="36"/>
                                  <w:szCs w:val="36"/>
                                  <w:lang w:val="en-US"/>
                                </w:rPr>
                              </w:pPr>
                              <w:r>
                                <w:rPr>
                                  <w:rFonts w:asciiTheme="minorHAnsi" w:hAnsi="Calibri" w:cstheme="minorBidi"/>
                                  <w:color w:val="FFFFFF" w:themeColor="light1"/>
                                  <w:kern w:val="24"/>
                                  <w:sz w:val="36"/>
                                  <w:szCs w:val="36"/>
                                  <w:lang w:val="en-US"/>
                                </w:rPr>
                                <w:t>Cell C</w:t>
                              </w:r>
                            </w:p>
                            <w:p w14:paraId="1AB5E925" w14:textId="77777777" w:rsidR="00B32BBD" w:rsidRDefault="00B32BBD" w:rsidP="00B32BBD">
                              <w:pPr>
                                <w:jc w:val="center"/>
                                <w:rPr>
                                  <w:rFonts w:asciiTheme="minorHAnsi" w:hAnsi="Calibri" w:cstheme="minorBidi"/>
                                  <w:color w:val="FFFFFF" w:themeColor="light1"/>
                                  <w:kern w:val="24"/>
                                  <w:sz w:val="28"/>
                                  <w:szCs w:val="28"/>
                                  <w:lang w:val="en-US"/>
                                </w:rPr>
                              </w:pPr>
                              <w:r>
                                <w:rPr>
                                  <w:rFonts w:asciiTheme="minorHAnsi" w:hAnsi="Calibri" w:cstheme="minorBidi"/>
                                  <w:color w:val="FFFFFF" w:themeColor="light1"/>
                                  <w:kern w:val="24"/>
                                  <w:sz w:val="28"/>
                                  <w:szCs w:val="28"/>
                                  <w:lang w:val="en-US"/>
                                </w:rPr>
                                <w:t>Index = 17</w:t>
                              </w:r>
                            </w:p>
                          </w:txbxContent>
                        </wps:txbx>
                        <wps:bodyPr rtlCol="0" anchor="ctr"/>
                      </wps:wsp>
                      <wps:wsp>
                        <wps:cNvPr id="3" name="Hexagon 3">
                          <a:extLst>
                            <a:ext uri="{FF2B5EF4-FFF2-40B4-BE49-F238E27FC236}">
                              <a16:creationId xmlns:a16="http://schemas.microsoft.com/office/drawing/2014/main" id="{50ABF1C2-5B84-DA91-7089-B180419564DF}"/>
                            </a:ext>
                          </a:extLst>
                        </wps:cNvPr>
                        <wps:cNvSpPr/>
                        <wps:spPr>
                          <a:xfrm>
                            <a:off x="1285875" y="0"/>
                            <a:ext cx="1643063" cy="1464469"/>
                          </a:xfrm>
                          <a:prstGeom prst="hexagon">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45FF7BF6" w14:textId="77777777" w:rsidR="00B32BBD" w:rsidRDefault="00B32BBD" w:rsidP="00B32BBD">
                              <w:pPr>
                                <w:jc w:val="center"/>
                                <w:rPr>
                                  <w:rFonts w:asciiTheme="minorHAnsi" w:hAnsi="Calibri" w:cstheme="minorBidi"/>
                                  <w:color w:val="FFFFFF" w:themeColor="light1"/>
                                  <w:kern w:val="24"/>
                                  <w:sz w:val="36"/>
                                  <w:szCs w:val="36"/>
                                  <w:lang w:val="en-US"/>
                                </w:rPr>
                              </w:pPr>
                              <w:r>
                                <w:rPr>
                                  <w:rFonts w:asciiTheme="minorHAnsi" w:hAnsi="Calibri" w:cstheme="minorBidi"/>
                                  <w:color w:val="FFFFFF" w:themeColor="light1"/>
                                  <w:kern w:val="24"/>
                                  <w:sz w:val="36"/>
                                  <w:szCs w:val="36"/>
                                  <w:lang w:val="en-US"/>
                                </w:rPr>
                                <w:t>Cell B</w:t>
                              </w:r>
                            </w:p>
                            <w:p w14:paraId="754366E1" w14:textId="77777777" w:rsidR="00B32BBD" w:rsidRDefault="00B32BBD" w:rsidP="00B32BBD">
                              <w:pPr>
                                <w:jc w:val="center"/>
                                <w:rPr>
                                  <w:rFonts w:asciiTheme="minorHAnsi" w:hAnsi="Calibri" w:cstheme="minorBidi"/>
                                  <w:color w:val="FFFFFF" w:themeColor="light1"/>
                                  <w:kern w:val="24"/>
                                  <w:sz w:val="28"/>
                                  <w:szCs w:val="28"/>
                                  <w:lang w:val="en-US"/>
                                </w:rPr>
                              </w:pPr>
                              <w:r>
                                <w:rPr>
                                  <w:rFonts w:asciiTheme="minorHAnsi" w:hAnsi="Calibri" w:cstheme="minorBidi"/>
                                  <w:color w:val="FFFFFF" w:themeColor="light1"/>
                                  <w:kern w:val="24"/>
                                  <w:sz w:val="28"/>
                                  <w:szCs w:val="28"/>
                                  <w:lang w:val="en-US"/>
                                </w:rPr>
                                <w:t>Index = 5</w:t>
                              </w:r>
                            </w:p>
                          </w:txbxContent>
                        </wps:txbx>
                        <wps:bodyPr rtlCol="0" anchor="ctr"/>
                      </wps:wsp>
                      <wpg:grpSp>
                        <wpg:cNvPr id="4" name="Group 4">
                          <a:extLst>
                            <a:ext uri="{FF2B5EF4-FFF2-40B4-BE49-F238E27FC236}">
                              <a16:creationId xmlns:a16="http://schemas.microsoft.com/office/drawing/2014/main" id="{0BCE78A8-A910-6B96-A07C-90BBFEA9D6D9}"/>
                            </a:ext>
                          </a:extLst>
                        </wpg:cNvPr>
                        <wpg:cNvGrpSpPr/>
                        <wpg:grpSpPr>
                          <a:xfrm>
                            <a:off x="1168003" y="1164432"/>
                            <a:ext cx="235744" cy="300037"/>
                            <a:chOff x="1168003" y="1164432"/>
                            <a:chExt cx="235744" cy="300037"/>
                          </a:xfrm>
                        </wpg:grpSpPr>
                        <wps:wsp>
                          <wps:cNvPr id="7" name="Rectangle 7">
                            <a:extLst>
                              <a:ext uri="{FF2B5EF4-FFF2-40B4-BE49-F238E27FC236}">
                                <a16:creationId xmlns:a16="http://schemas.microsoft.com/office/drawing/2014/main" id="{F1ED49A2-761B-9BF5-621F-1C7D48C89095}"/>
                              </a:ext>
                            </a:extLst>
                          </wps:cNvPr>
                          <wps:cNvSpPr/>
                          <wps:spPr>
                            <a:xfrm>
                              <a:off x="1168003" y="1164432"/>
                              <a:ext cx="235744" cy="300037"/>
                            </a:xfrm>
                            <a:prstGeom prst="rect">
                              <a:avLst/>
                            </a:prstGeom>
                          </wps:spPr>
                          <wps:style>
                            <a:lnRef idx="2">
                              <a:schemeClr val="accent2">
                                <a:shade val="50000"/>
                              </a:schemeClr>
                            </a:lnRef>
                            <a:fillRef idx="1">
                              <a:schemeClr val="accent2"/>
                            </a:fillRef>
                            <a:effectRef idx="0">
                              <a:schemeClr val="accent2"/>
                            </a:effectRef>
                            <a:fontRef idx="minor">
                              <a:schemeClr val="lt1"/>
                            </a:fontRef>
                          </wps:style>
                          <wps:bodyPr rtlCol="0" anchor="ctr"/>
                        </wps:wsp>
                        <wps:wsp>
                          <wps:cNvPr id="8" name="Rectangle 8">
                            <a:extLst>
                              <a:ext uri="{FF2B5EF4-FFF2-40B4-BE49-F238E27FC236}">
                                <a16:creationId xmlns:a16="http://schemas.microsoft.com/office/drawing/2014/main" id="{40CC5F19-599F-9F78-E3D9-B38E0280DCBB}"/>
                              </a:ext>
                            </a:extLst>
                          </wps:cNvPr>
                          <wps:cNvSpPr/>
                          <wps:spPr>
                            <a:xfrm>
                              <a:off x="1200150" y="1196579"/>
                              <a:ext cx="166688" cy="197644"/>
                            </a:xfrm>
                            <a:prstGeom prst="rect">
                              <a:avLst/>
                            </a:prstGeom>
                            <a:solidFill>
                              <a:schemeClr val="bg1"/>
                            </a:solidFill>
                          </wps:spPr>
                          <wps:style>
                            <a:lnRef idx="2">
                              <a:schemeClr val="accent2">
                                <a:shade val="50000"/>
                              </a:schemeClr>
                            </a:lnRef>
                            <a:fillRef idx="1">
                              <a:schemeClr val="accent2"/>
                            </a:fillRef>
                            <a:effectRef idx="0">
                              <a:schemeClr val="accent2"/>
                            </a:effectRef>
                            <a:fontRef idx="minor">
                              <a:schemeClr val="lt1"/>
                            </a:fontRef>
                          </wps:style>
                          <wps:bodyPr rtlCol="0" anchor="ctr"/>
                        </wps:wsp>
                      </wpg:grpSp>
                      <wps:wsp>
                        <wps:cNvPr id="5" name="Arrow: Right 5">
                          <a:extLst>
                            <a:ext uri="{FF2B5EF4-FFF2-40B4-BE49-F238E27FC236}">
                              <a16:creationId xmlns:a16="http://schemas.microsoft.com/office/drawing/2014/main" id="{5A0F6FAA-4B9C-9284-0F11-5D842DD94C67}"/>
                            </a:ext>
                          </a:extLst>
                        </wps:cNvPr>
                        <wps:cNvSpPr/>
                        <wps:spPr>
                          <a:xfrm rot="20572451">
                            <a:off x="1452805" y="1145381"/>
                            <a:ext cx="669131" cy="102394"/>
                          </a:xfrm>
                          <a:prstGeom prst="rightArrow">
                            <a:avLst/>
                          </a:prstGeom>
                        </wps:spPr>
                        <wps:style>
                          <a:lnRef idx="2">
                            <a:schemeClr val="dk1">
                              <a:shade val="50000"/>
                            </a:schemeClr>
                          </a:lnRef>
                          <a:fillRef idx="1">
                            <a:schemeClr val="dk1"/>
                          </a:fillRef>
                          <a:effectRef idx="0">
                            <a:schemeClr val="dk1"/>
                          </a:effectRef>
                          <a:fontRef idx="minor">
                            <a:schemeClr val="lt1"/>
                          </a:fontRef>
                        </wps:style>
                        <wps:bodyPr rtlCol="0" anchor="ctr"/>
                      </wps:wsp>
                      <wps:wsp>
                        <wps:cNvPr id="6" name="Arrow: Right 6">
                          <a:extLst>
                            <a:ext uri="{FF2B5EF4-FFF2-40B4-BE49-F238E27FC236}">
                              <a16:creationId xmlns:a16="http://schemas.microsoft.com/office/drawing/2014/main" id="{18B75360-F27C-871F-FEC9-424B1D7CEA40}"/>
                            </a:ext>
                          </a:extLst>
                        </wps:cNvPr>
                        <wps:cNvSpPr/>
                        <wps:spPr>
                          <a:xfrm rot="2229298">
                            <a:off x="1415569" y="1620422"/>
                            <a:ext cx="669131" cy="102394"/>
                          </a:xfrm>
                          <a:prstGeom prst="rightArrow">
                            <a:avLst/>
                          </a:prstGeom>
                        </wps:spPr>
                        <wps:style>
                          <a:lnRef idx="2">
                            <a:schemeClr val="dk1">
                              <a:shade val="50000"/>
                            </a:schemeClr>
                          </a:lnRef>
                          <a:fillRef idx="1">
                            <a:schemeClr val="dk1"/>
                          </a:fillRef>
                          <a:effectRef idx="0">
                            <a:schemeClr val="dk1"/>
                          </a:effectRef>
                          <a:fontRef idx="minor">
                            <a:schemeClr val="lt1"/>
                          </a:fontRef>
                        </wps:style>
                        <wps:bodyPr rtlCol="0" anchor="ctr"/>
                      </wps:wsp>
                    </wpg:wgp>
                  </a:graphicData>
                </a:graphic>
              </wp:inline>
            </w:drawing>
          </mc:Choice>
          <mc:Fallback>
            <w:pict>
              <v:group w14:anchorId="1FB85455" id="Group 12" o:spid="_x0000_s1026" style="width:230.65pt;height:230.65pt;mso-position-horizontal-relative:char;mso-position-vertical-relative:line" coordsize="29289,292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">
                <v:shapetype id="_x0000_t9" coordsize="21600,21600" o:spt="9" adj="5400" path="m@0,l,10800@0,21600@1,21600,21600,10800@1,xe">
                  <v:stroke joinstyle="miter"/>
                  <v:formulas>
                    <v:f eqn="val #0"/>
                    <v:f eqn="sum width 0 #0"/>
                    <v:f eqn="sum height 0 #0"/>
                    <v:f eqn="prod @0 2929 10000"/>
                    <v:f eqn="sum width 0 @3"/>
                    <v:f eqn="sum height 0 @3"/>
                  </v:formulas>
                  <v:path gradientshapeok="t" o:connecttype="rect" textboxrect="1800,1800,19800,19800;3600,3600,18000,18000;6300,6300,15300,15300"/>
                  <v:handles>
                    <v:h position="#0,topLeft" xrange="0,10800"/>
                  </v:handles>
                </v:shapetype>
                <v:shape id="Hexagon 1" o:spid="_x0000_s1027" type="#_x0000_t9" style="position:absolute;top:7322;width:16430;height:146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" adj="4813" fillcolor="#4472c4 [3204]" strokecolor="#1f3763 [1604]" strokeweight="1pt">
                  <v:textbox>
                    <w:txbxContent>
                      <w:p w14:paraId="37CA5235" w14:textId="77777777" w:rsidR="00B32BBD" w:rsidRDefault="00B32BBD" w:rsidP="00B32BBD">
                        <w:pPr>
                          <w:jc w:val="center"/>
                          <w:rPr>
                            <w:rFonts w:asciiTheme="minorHAnsi" w:hAnsi="Calibri" w:cstheme="minorBidi"/>
                            <w:color w:val="FFFFFF" w:themeColor="light1"/>
                            <w:kern w:val="24"/>
                            <w:sz w:val="36"/>
                            <w:szCs w:val="36"/>
                            <w:lang w:val="en-US"/>
                          </w:rPr>
                        </w:pPr>
                        <w:r>
                          <w:rPr>
                            <w:rFonts w:asciiTheme="minorHAnsi" w:hAnsi="Calibri" w:cstheme="minorBidi"/>
                            <w:color w:val="FFFFFF" w:themeColor="light1"/>
                            <w:kern w:val="24"/>
                            <w:sz w:val="36"/>
                            <w:szCs w:val="36"/>
                            <w:lang w:val="en-US"/>
                          </w:rPr>
                          <w:t>Cell A</w:t>
                        </w:r>
                      </w:p>
                      <w:p w14:paraId="67C09C82" w14:textId="77777777" w:rsidR="00B32BBD" w:rsidRDefault="00B32BBD" w:rsidP="00B32BBD">
                        <w:pPr>
                          <w:jc w:val="center"/>
                          <w:rPr>
                            <w:rFonts w:asciiTheme="minorHAnsi" w:hAnsi="Calibri" w:cstheme="minorBidi"/>
                            <w:color w:val="FFFFFF" w:themeColor="light1"/>
                            <w:kern w:val="24"/>
                            <w:sz w:val="28"/>
                            <w:szCs w:val="28"/>
                            <w:lang w:val="en-US"/>
                          </w:rPr>
                        </w:pPr>
                        <w:r>
                          <w:rPr>
                            <w:rFonts w:asciiTheme="minorHAnsi" w:hAnsi="Calibri" w:cstheme="minorBidi"/>
                            <w:color w:val="FFFFFF" w:themeColor="light1"/>
                            <w:kern w:val="24"/>
                            <w:sz w:val="28"/>
                            <w:szCs w:val="28"/>
                            <w:lang w:val="en-US"/>
                          </w:rPr>
                          <w:t>Index = 17</w:t>
                        </w:r>
                      </w:p>
                    </w:txbxContent>
                  </v:textbox>
                </v:shape>
                <v:shape id="Hexagon 2" o:spid="_x0000_s1028" type="#_x0000_t9" style="position:absolute;left:12858;top:14644;width:16431;height:146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" adj="4813" fillcolor="#4472c4 [3204]" strokecolor="#1f3763 [1604]" strokeweight="1pt">
                  <v:textbox>
                    <w:txbxContent>
                      <w:p w14:paraId="543F47E4" w14:textId="77777777" w:rsidR="00B32BBD" w:rsidRDefault="00B32BBD" w:rsidP="00B32BBD">
                        <w:pPr>
                          <w:jc w:val="center"/>
                          <w:rPr>
                            <w:rFonts w:asciiTheme="minorHAnsi" w:hAnsi="Calibri" w:cstheme="minorBidi"/>
                            <w:color w:val="FFFFFF" w:themeColor="light1"/>
                            <w:kern w:val="24"/>
                            <w:sz w:val="36"/>
                            <w:szCs w:val="36"/>
                            <w:lang w:val="en-US"/>
                          </w:rPr>
                        </w:pPr>
                        <w:r>
                          <w:rPr>
                            <w:rFonts w:asciiTheme="minorHAnsi" w:hAnsi="Calibri" w:cstheme="minorBidi"/>
                            <w:color w:val="FFFFFF" w:themeColor="light1"/>
                            <w:kern w:val="24"/>
                            <w:sz w:val="36"/>
                            <w:szCs w:val="36"/>
                            <w:lang w:val="en-US"/>
                          </w:rPr>
                          <w:t>Cell C</w:t>
                        </w:r>
                      </w:p>
                      <w:p w14:paraId="1AB5E925" w14:textId="77777777" w:rsidR="00B32BBD" w:rsidRDefault="00B32BBD" w:rsidP="00B32BBD">
                        <w:pPr>
                          <w:jc w:val="center"/>
                          <w:rPr>
                            <w:rFonts w:asciiTheme="minorHAnsi" w:hAnsi="Calibri" w:cstheme="minorBidi"/>
                            <w:color w:val="FFFFFF" w:themeColor="light1"/>
                            <w:kern w:val="24"/>
                            <w:sz w:val="28"/>
                            <w:szCs w:val="28"/>
                            <w:lang w:val="en-US"/>
                          </w:rPr>
                        </w:pPr>
                        <w:r>
                          <w:rPr>
                            <w:rFonts w:asciiTheme="minorHAnsi" w:hAnsi="Calibri" w:cstheme="minorBidi"/>
                            <w:color w:val="FFFFFF" w:themeColor="light1"/>
                            <w:kern w:val="24"/>
                            <w:sz w:val="28"/>
                            <w:szCs w:val="28"/>
                            <w:lang w:val="en-US"/>
                          </w:rPr>
                          <w:t>Index = 17</w:t>
                        </w:r>
                      </w:p>
                    </w:txbxContent>
                  </v:textbox>
                </v:shape>
                <v:shape id="Hexagon 3" o:spid="_x0000_s1029" type="#_x0000_t9" style="position:absolute;left:12858;width:16431;height:146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" adj="4813" fillcolor="#4472c4 [3204]" strokecolor="#1f3763 [1604]" strokeweight="1pt">
                  <v:textbox>
                    <w:txbxContent>
                      <w:p w14:paraId="45FF7BF6" w14:textId="77777777" w:rsidR="00B32BBD" w:rsidRDefault="00B32BBD" w:rsidP="00B32BBD">
                        <w:pPr>
                          <w:jc w:val="center"/>
                          <w:rPr>
                            <w:rFonts w:asciiTheme="minorHAnsi" w:hAnsi="Calibri" w:cstheme="minorBidi"/>
                            <w:color w:val="FFFFFF" w:themeColor="light1"/>
                            <w:kern w:val="24"/>
                            <w:sz w:val="36"/>
                            <w:szCs w:val="36"/>
                            <w:lang w:val="en-US"/>
                          </w:rPr>
                        </w:pPr>
                        <w:r>
                          <w:rPr>
                            <w:rFonts w:asciiTheme="minorHAnsi" w:hAnsi="Calibri" w:cstheme="minorBidi"/>
                            <w:color w:val="FFFFFF" w:themeColor="light1"/>
                            <w:kern w:val="24"/>
                            <w:sz w:val="36"/>
                            <w:szCs w:val="36"/>
                            <w:lang w:val="en-US"/>
                          </w:rPr>
                          <w:t>Cell B</w:t>
                        </w:r>
                      </w:p>
                      <w:p w14:paraId="754366E1" w14:textId="77777777" w:rsidR="00B32BBD" w:rsidRDefault="00B32BBD" w:rsidP="00B32BBD">
                        <w:pPr>
                          <w:jc w:val="center"/>
                          <w:rPr>
                            <w:rFonts w:asciiTheme="minorHAnsi" w:hAnsi="Calibri" w:cstheme="minorBidi"/>
                            <w:color w:val="FFFFFF" w:themeColor="light1"/>
                            <w:kern w:val="24"/>
                            <w:sz w:val="28"/>
                            <w:szCs w:val="28"/>
                            <w:lang w:val="en-US"/>
                          </w:rPr>
                        </w:pPr>
                        <w:r>
                          <w:rPr>
                            <w:rFonts w:asciiTheme="minorHAnsi" w:hAnsi="Calibri" w:cstheme="minorBidi"/>
                            <w:color w:val="FFFFFF" w:themeColor="light1"/>
                            <w:kern w:val="24"/>
                            <w:sz w:val="28"/>
                            <w:szCs w:val="28"/>
                            <w:lang w:val="en-US"/>
                          </w:rPr>
                          <w:t>Index = 5</w:t>
                        </w:r>
                      </w:p>
                    </w:txbxContent>
                  </v:textbox>
                </v:shape>
                <v:group id="Group 4" o:spid="_x0000_s1030" style="position:absolute;left:11680;top:11644;width:2357;height:3000" coordorigin="11680,11644" coordsize="2357,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">
                  <v:rect id="Rectangle 7" o:spid="_x0000_s1031" style="position:absolute;left:11680;top:11644;width:2357;height:3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" fillcolor="#ed7d31 [3205]" strokecolor="#823b0b [1605]" strokeweight="1pt"/>
                  <v:rect id="Rectangle 8" o:spid="_x0000_s1032" style="position:absolute;left:12001;top:11965;width:1667;height:19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" fillcolor="white [3212]" strokecolor="#823b0b [1605]" strokeweight="1pt"/>
                </v:group>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rrow: Right 5" o:spid="_x0000_s1033" type="#_x0000_t13" style="position:absolute;left:14528;top:11453;width:6691;height:1024;rotation:-1122358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" adj="19947" fillcolor="black [3200]" strokecolor="black [1600]" strokeweight="1pt"/>
                <v:shape id="Arrow: Right 6" o:spid="_x0000_s1034" type="#_x0000_t13" style="position:absolute;left:14155;top:16204;width:6692;height:1024;rotation:2434988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" adj="19947" fillcolor="black [3200]" strokecolor="black [1600]" strokeweight="1pt"/>
                <w10:anchorlock/>
              </v:group>
            </w:pict>
          </mc:Fallback>
        </mc:AlternateContent>
      </w:r>
      <w:bookmarkEnd w:id="67"/>
    </w:p>
    <w:p w14:paraId="72C710FC" w14:textId="77777777" w:rsidR="00C9436C" w:rsidRDefault="00C9436C" w:rsidP="00C9436C">
      <w:pPr>
        <w:pStyle w:val="Observation"/>
        <w:numPr>
          <w:ilvl w:val="0"/>
          <w:numId w:val="0"/>
        </w:numPr>
        <w:rPr>
          <w:rFonts w:cs="Arial"/>
          <w:b w:val="0"/>
          <w:bCs w:val="0"/>
          <w:lang w:val="en-US"/>
        </w:rPr>
      </w:pPr>
    </w:p>
    <w:p w14:paraId="4DE36CD1" w14:textId="170A1AC5" w:rsidR="00E7012B" w:rsidRPr="001A0ACC" w:rsidRDefault="00B3335F" w:rsidP="001A0ACC">
      <w:pPr>
        <w:pStyle w:val="Observation"/>
        <w:numPr>
          <w:ilvl w:val="0"/>
          <w:numId w:val="0"/>
        </w:numPr>
        <w:rPr>
          <w:rFonts w:cs="Arial"/>
          <w:lang w:val="en-US"/>
        </w:rPr>
      </w:pPr>
      <w:bookmarkStart w:id="68" w:name="_Toc127477789"/>
      <w:r>
        <w:rPr>
          <w:rFonts w:cs="Arial"/>
          <w:b w:val="0"/>
          <w:bCs w:val="0"/>
          <w:lang w:val="en-US"/>
        </w:rPr>
        <w:t xml:space="preserve">The question asks </w:t>
      </w:r>
      <w:r w:rsidR="009E6571">
        <w:rPr>
          <w:rFonts w:cs="Arial"/>
          <w:b w:val="0"/>
          <w:bCs w:val="0"/>
          <w:lang w:val="en-US"/>
        </w:rPr>
        <w:t>about</w:t>
      </w:r>
      <w:r w:rsidR="00664209">
        <w:rPr>
          <w:rFonts w:cs="Arial"/>
          <w:b w:val="0"/>
          <w:bCs w:val="0"/>
          <w:lang w:val="en-US"/>
        </w:rPr>
        <w:t xml:space="preserve"> the benefit of</w:t>
      </w:r>
      <w:r w:rsidR="005368F4">
        <w:rPr>
          <w:rFonts w:cs="Arial"/>
          <w:b w:val="0"/>
          <w:bCs w:val="0"/>
          <w:lang w:val="en-US"/>
        </w:rPr>
        <w:t xml:space="preserve"> using</w:t>
      </w:r>
      <w:r w:rsidR="009E6571">
        <w:rPr>
          <w:rFonts w:cs="Arial"/>
          <w:b w:val="0"/>
          <w:bCs w:val="0"/>
          <w:lang w:val="en-US"/>
        </w:rPr>
        <w:t xml:space="preserve"> different scopes, </w:t>
      </w:r>
      <w:r w:rsidR="00664209">
        <w:rPr>
          <w:rFonts w:cs="Arial"/>
          <w:b w:val="0"/>
          <w:bCs w:val="0"/>
          <w:lang w:val="en-US"/>
        </w:rPr>
        <w:t>examples</w:t>
      </w:r>
      <w:r w:rsidR="009E6571">
        <w:rPr>
          <w:rFonts w:cs="Arial"/>
          <w:b w:val="0"/>
          <w:bCs w:val="0"/>
          <w:lang w:val="en-US"/>
        </w:rPr>
        <w:t xml:space="preserve"> </w:t>
      </w:r>
      <w:r w:rsidR="006D520F">
        <w:rPr>
          <w:rFonts w:cs="Arial"/>
          <w:b w:val="0"/>
          <w:bCs w:val="0"/>
          <w:lang w:val="en-US"/>
        </w:rPr>
        <w:t>include</w:t>
      </w:r>
      <w:r w:rsidR="009E6571">
        <w:rPr>
          <w:rFonts w:cs="Arial"/>
          <w:b w:val="0"/>
          <w:bCs w:val="0"/>
          <w:lang w:val="en-US"/>
        </w:rPr>
        <w:t xml:space="preserve"> group of cells </w:t>
      </w:r>
      <w:r w:rsidR="00BE370B">
        <w:rPr>
          <w:rFonts w:cs="Arial"/>
          <w:b w:val="0"/>
          <w:bCs w:val="0"/>
          <w:lang w:val="en-US"/>
        </w:rPr>
        <w:t xml:space="preserve">per </w:t>
      </w:r>
      <w:proofErr w:type="spellStart"/>
      <w:r w:rsidR="00BE370B">
        <w:rPr>
          <w:rFonts w:cs="Arial"/>
          <w:b w:val="0"/>
          <w:bCs w:val="0"/>
          <w:lang w:val="en-US"/>
        </w:rPr>
        <w:t>gNB</w:t>
      </w:r>
      <w:proofErr w:type="spellEnd"/>
      <w:r w:rsidR="00BE370B">
        <w:rPr>
          <w:rFonts w:cs="Arial"/>
          <w:b w:val="0"/>
          <w:bCs w:val="0"/>
          <w:lang w:val="en-US"/>
        </w:rPr>
        <w:t xml:space="preserve"> or group of cells across different </w:t>
      </w:r>
      <w:proofErr w:type="spellStart"/>
      <w:r w:rsidR="00BE370B">
        <w:rPr>
          <w:rFonts w:cs="Arial"/>
          <w:b w:val="0"/>
          <w:bCs w:val="0"/>
          <w:lang w:val="en-US"/>
        </w:rPr>
        <w:t>gNBs</w:t>
      </w:r>
      <w:proofErr w:type="spellEnd"/>
      <w:r w:rsidR="00BE370B">
        <w:rPr>
          <w:rFonts w:cs="Arial"/>
          <w:b w:val="0"/>
          <w:bCs w:val="0"/>
          <w:lang w:val="en-US"/>
        </w:rPr>
        <w:t>.</w:t>
      </w:r>
      <w:r w:rsidR="000155AA">
        <w:rPr>
          <w:rFonts w:cs="Arial"/>
          <w:b w:val="0"/>
          <w:bCs w:val="0"/>
          <w:lang w:val="en-US"/>
        </w:rPr>
        <w:t xml:space="preserve"> </w:t>
      </w:r>
      <w:r w:rsidR="000155AA" w:rsidRPr="000155AA">
        <w:rPr>
          <w:rFonts w:cs="Arial"/>
          <w:b w:val="0"/>
          <w:bCs w:val="0"/>
          <w:lang w:val="en-US"/>
        </w:rPr>
        <w:t xml:space="preserve">In our view, </w:t>
      </w:r>
      <w:proofErr w:type="spellStart"/>
      <w:r w:rsidR="000155AA" w:rsidRPr="000155AA">
        <w:rPr>
          <w:rFonts w:cs="Arial"/>
          <w:b w:val="0"/>
          <w:bCs w:val="0"/>
          <w:lang w:val="en-US"/>
        </w:rPr>
        <w:t>gNB</w:t>
      </w:r>
      <w:proofErr w:type="spellEnd"/>
      <w:r w:rsidR="000155AA" w:rsidRPr="000155AA">
        <w:rPr>
          <w:rFonts w:cs="Arial"/>
          <w:b w:val="0"/>
          <w:bCs w:val="0"/>
          <w:lang w:val="en-US"/>
        </w:rPr>
        <w:t xml:space="preserve"> has the timing knowledge for its own cells, but not for the cells in other </w:t>
      </w:r>
      <w:proofErr w:type="spellStart"/>
      <w:r w:rsidR="000155AA" w:rsidRPr="000155AA">
        <w:rPr>
          <w:rFonts w:cs="Arial"/>
          <w:b w:val="0"/>
          <w:bCs w:val="0"/>
          <w:lang w:val="en-US"/>
        </w:rPr>
        <w:t>gNBs</w:t>
      </w:r>
      <w:proofErr w:type="spellEnd"/>
      <w:r w:rsidR="000155AA" w:rsidRPr="000155AA">
        <w:rPr>
          <w:rFonts w:cs="Arial"/>
          <w:b w:val="0"/>
          <w:bCs w:val="0"/>
          <w:lang w:val="en-US"/>
        </w:rPr>
        <w:t xml:space="preserve">. The different </w:t>
      </w:r>
      <w:proofErr w:type="spellStart"/>
      <w:r w:rsidR="000155AA" w:rsidRPr="000155AA">
        <w:rPr>
          <w:rFonts w:cs="Arial"/>
          <w:b w:val="0"/>
          <w:bCs w:val="0"/>
          <w:lang w:val="en-US"/>
        </w:rPr>
        <w:t>gNBs</w:t>
      </w:r>
      <w:proofErr w:type="spellEnd"/>
      <w:r w:rsidR="000155AA" w:rsidRPr="000155AA">
        <w:rPr>
          <w:rFonts w:cs="Arial"/>
          <w:b w:val="0"/>
          <w:bCs w:val="0"/>
          <w:lang w:val="en-US"/>
        </w:rPr>
        <w:t xml:space="preserve"> could have different synchronization sources, different status in the complete path, also radio conditions could be very different. The Event ID if sent across the </w:t>
      </w:r>
      <w:proofErr w:type="spellStart"/>
      <w:r w:rsidR="000155AA" w:rsidRPr="000155AA">
        <w:rPr>
          <w:rFonts w:cs="Arial"/>
          <w:b w:val="0"/>
          <w:bCs w:val="0"/>
          <w:lang w:val="en-US"/>
        </w:rPr>
        <w:t>gNB</w:t>
      </w:r>
      <w:r w:rsidR="007319ED">
        <w:rPr>
          <w:rFonts w:cs="Arial"/>
          <w:b w:val="0"/>
          <w:bCs w:val="0"/>
          <w:lang w:val="en-US"/>
        </w:rPr>
        <w:t>s</w:t>
      </w:r>
      <w:proofErr w:type="spellEnd"/>
      <w:r w:rsidR="000155AA" w:rsidRPr="000155AA">
        <w:rPr>
          <w:rFonts w:cs="Arial"/>
          <w:b w:val="0"/>
          <w:bCs w:val="0"/>
          <w:lang w:val="en-US"/>
        </w:rPr>
        <w:t xml:space="preserve"> may be less </w:t>
      </w:r>
      <w:r w:rsidR="00586E49">
        <w:rPr>
          <w:rFonts w:cs="Arial"/>
          <w:b w:val="0"/>
          <w:bCs w:val="0"/>
          <w:lang w:val="en-US"/>
        </w:rPr>
        <w:t>beneficial</w:t>
      </w:r>
      <w:r w:rsidR="000155AA">
        <w:rPr>
          <w:rFonts w:cs="Arial"/>
          <w:b w:val="0"/>
          <w:bCs w:val="0"/>
          <w:lang w:val="en-US"/>
        </w:rPr>
        <w:t>.</w:t>
      </w:r>
      <w:r w:rsidR="008D03ED">
        <w:rPr>
          <w:rFonts w:cs="Arial"/>
          <w:b w:val="0"/>
          <w:bCs w:val="0"/>
          <w:lang w:val="en-US"/>
        </w:rPr>
        <w:t xml:space="preserve"> If one </w:t>
      </w:r>
      <w:proofErr w:type="spellStart"/>
      <w:r w:rsidR="008D03ED">
        <w:rPr>
          <w:rFonts w:cs="Arial"/>
          <w:b w:val="0"/>
          <w:bCs w:val="0"/>
          <w:lang w:val="en-US"/>
        </w:rPr>
        <w:t>gNB</w:t>
      </w:r>
      <w:proofErr w:type="spellEnd"/>
      <w:r w:rsidR="008D03ED">
        <w:rPr>
          <w:rFonts w:cs="Arial"/>
          <w:b w:val="0"/>
          <w:bCs w:val="0"/>
          <w:lang w:val="en-US"/>
        </w:rPr>
        <w:t xml:space="preserve"> has synchronization issues then all </w:t>
      </w:r>
      <w:proofErr w:type="spellStart"/>
      <w:r w:rsidR="008D03ED">
        <w:rPr>
          <w:rFonts w:cs="Arial"/>
          <w:b w:val="0"/>
          <w:bCs w:val="0"/>
          <w:lang w:val="en-US"/>
        </w:rPr>
        <w:t>gNBs</w:t>
      </w:r>
      <w:proofErr w:type="spellEnd"/>
      <w:r w:rsidR="008D03ED">
        <w:rPr>
          <w:rFonts w:cs="Arial"/>
          <w:b w:val="0"/>
          <w:bCs w:val="0"/>
          <w:lang w:val="en-US"/>
        </w:rPr>
        <w:t xml:space="preserve"> in the scope would have to signal the indication, even if the</w:t>
      </w:r>
      <w:r w:rsidR="00E32D71">
        <w:rPr>
          <w:rFonts w:cs="Arial"/>
          <w:b w:val="0"/>
          <w:bCs w:val="0"/>
          <w:lang w:val="en-US"/>
        </w:rPr>
        <w:t>y</w:t>
      </w:r>
      <w:r w:rsidR="008D03ED">
        <w:rPr>
          <w:rFonts w:cs="Arial"/>
          <w:b w:val="0"/>
          <w:bCs w:val="0"/>
          <w:lang w:val="en-US"/>
        </w:rPr>
        <w:t xml:space="preserve"> are not experiencing problems.</w:t>
      </w:r>
      <w:r w:rsidR="000155AA">
        <w:rPr>
          <w:rFonts w:cs="Arial"/>
          <w:b w:val="0"/>
          <w:bCs w:val="0"/>
          <w:lang w:val="en-US"/>
        </w:rPr>
        <w:t xml:space="preserve"> </w:t>
      </w:r>
      <w:r w:rsidR="005F613E">
        <w:rPr>
          <w:rFonts w:cs="Arial"/>
          <w:b w:val="0"/>
          <w:bCs w:val="0"/>
          <w:lang w:val="en-US"/>
        </w:rPr>
        <w:t xml:space="preserve">In </w:t>
      </w:r>
      <w:r w:rsidR="00B80F63">
        <w:rPr>
          <w:rFonts w:cs="Arial"/>
          <w:b w:val="0"/>
          <w:bCs w:val="0"/>
          <w:lang w:val="en-US"/>
        </w:rPr>
        <w:t>essence t</w:t>
      </w:r>
      <w:r w:rsidR="005F613E">
        <w:rPr>
          <w:rFonts w:cs="Arial"/>
          <w:b w:val="0"/>
          <w:bCs w:val="0"/>
          <w:lang w:val="en-US"/>
        </w:rPr>
        <w:t xml:space="preserve">he </w:t>
      </w:r>
      <w:r w:rsidR="00B80F63">
        <w:rPr>
          <w:rFonts w:cs="Arial"/>
          <w:b w:val="0"/>
          <w:bCs w:val="0"/>
          <w:lang w:val="en-US"/>
        </w:rPr>
        <w:t>larger</w:t>
      </w:r>
      <w:r w:rsidR="005F613E">
        <w:rPr>
          <w:rFonts w:cs="Arial"/>
          <w:b w:val="0"/>
          <w:bCs w:val="0"/>
          <w:lang w:val="en-US"/>
        </w:rPr>
        <w:t xml:space="preserve"> the scope</w:t>
      </w:r>
      <w:r w:rsidR="00B80F63">
        <w:rPr>
          <w:rFonts w:cs="Arial"/>
          <w:b w:val="0"/>
          <w:bCs w:val="0"/>
          <w:lang w:val="en-US"/>
        </w:rPr>
        <w:t xml:space="preserve">, i.e. the </w:t>
      </w:r>
      <w:r w:rsidR="008D03ED">
        <w:rPr>
          <w:rFonts w:cs="Arial"/>
          <w:b w:val="0"/>
          <w:bCs w:val="0"/>
          <w:lang w:val="en-US"/>
        </w:rPr>
        <w:t xml:space="preserve">more </w:t>
      </w:r>
      <w:proofErr w:type="spellStart"/>
      <w:r w:rsidR="008D03ED">
        <w:rPr>
          <w:rFonts w:cs="Arial"/>
          <w:b w:val="0"/>
          <w:bCs w:val="0"/>
          <w:lang w:val="en-US"/>
        </w:rPr>
        <w:t>gNBs</w:t>
      </w:r>
      <w:proofErr w:type="spellEnd"/>
      <w:r w:rsidR="00B80F63">
        <w:rPr>
          <w:rFonts w:cs="Arial"/>
          <w:b w:val="0"/>
          <w:bCs w:val="0"/>
          <w:lang w:val="en-US"/>
        </w:rPr>
        <w:t xml:space="preserve"> to </w:t>
      </w:r>
      <w:r w:rsidR="003314AF">
        <w:rPr>
          <w:rFonts w:cs="Arial"/>
          <w:b w:val="0"/>
          <w:bCs w:val="0"/>
          <w:lang w:val="en-US"/>
        </w:rPr>
        <w:t>cover with the proposed change indication</w:t>
      </w:r>
      <w:r w:rsidR="00B80F63">
        <w:rPr>
          <w:rFonts w:cs="Arial"/>
          <w:b w:val="0"/>
          <w:bCs w:val="0"/>
          <w:lang w:val="en-US"/>
        </w:rPr>
        <w:t>,</w:t>
      </w:r>
      <w:r w:rsidR="003314AF">
        <w:rPr>
          <w:rFonts w:cs="Arial"/>
          <w:b w:val="0"/>
          <w:bCs w:val="0"/>
          <w:lang w:val="en-US"/>
        </w:rPr>
        <w:t xml:space="preserve"> </w:t>
      </w:r>
      <w:r w:rsidR="0096048E">
        <w:rPr>
          <w:rFonts w:cs="Arial"/>
          <w:b w:val="0"/>
          <w:bCs w:val="0"/>
          <w:lang w:val="en-US"/>
        </w:rPr>
        <w:t xml:space="preserve">the more </w:t>
      </w:r>
      <w:r w:rsidR="00137245">
        <w:rPr>
          <w:rFonts w:cs="Arial"/>
          <w:b w:val="0"/>
          <w:bCs w:val="0"/>
          <w:lang w:val="en-US"/>
        </w:rPr>
        <w:t xml:space="preserve">UEs that will be affected by such </w:t>
      </w:r>
      <w:r w:rsidR="00D273D8">
        <w:rPr>
          <w:rFonts w:cs="Arial"/>
          <w:b w:val="0"/>
          <w:bCs w:val="0"/>
          <w:lang w:val="en-US"/>
        </w:rPr>
        <w:t>indication</w:t>
      </w:r>
      <w:r w:rsidR="003314AF">
        <w:rPr>
          <w:rFonts w:cs="Arial"/>
          <w:b w:val="0"/>
          <w:bCs w:val="0"/>
          <w:lang w:val="en-US"/>
        </w:rPr>
        <w:t>.</w:t>
      </w:r>
      <w:r w:rsidR="00667261">
        <w:rPr>
          <w:rFonts w:cs="Arial"/>
          <w:b w:val="0"/>
          <w:bCs w:val="0"/>
          <w:lang w:val="en-US"/>
        </w:rPr>
        <w:t xml:space="preserve"> </w:t>
      </w:r>
      <w:r w:rsidR="00E32D71">
        <w:rPr>
          <w:rFonts w:cs="Arial"/>
          <w:b w:val="0"/>
          <w:bCs w:val="0"/>
          <w:lang w:val="en-US"/>
        </w:rPr>
        <w:t>The</w:t>
      </w:r>
      <w:r w:rsidR="007B01B8">
        <w:rPr>
          <w:rFonts w:cs="Arial"/>
          <w:b w:val="0"/>
          <w:bCs w:val="0"/>
          <w:lang w:val="en-US"/>
        </w:rPr>
        <w:t xml:space="preserve"> </w:t>
      </w:r>
      <w:r w:rsidR="00667261" w:rsidRPr="00240258">
        <w:rPr>
          <w:rFonts w:cs="Arial"/>
          <w:b w:val="0"/>
          <w:bCs w:val="0"/>
          <w:lang w:val="en-US"/>
        </w:rPr>
        <w:t>status change indication gets less precise and less directive towards specific affected UEs.</w:t>
      </w:r>
      <w:r w:rsidR="009E60FC" w:rsidRPr="009E60FC">
        <w:rPr>
          <w:rFonts w:cs="Arial"/>
          <w:b w:val="0"/>
          <w:bCs w:val="0"/>
          <w:lang w:val="en-US"/>
        </w:rPr>
        <w:t xml:space="preserve"> </w:t>
      </w:r>
      <w:r w:rsidR="009E60FC">
        <w:rPr>
          <w:rFonts w:cs="Arial"/>
          <w:b w:val="0"/>
          <w:bCs w:val="0"/>
          <w:lang w:val="en-US"/>
        </w:rPr>
        <w:t xml:space="preserve">If the UE has high requirements on time synchronization information </w:t>
      </w:r>
      <w:r w:rsidR="005B512A">
        <w:rPr>
          <w:rFonts w:cs="Arial"/>
          <w:b w:val="0"/>
          <w:bCs w:val="0"/>
          <w:lang w:val="en-US"/>
        </w:rPr>
        <w:t>and move to a new</w:t>
      </w:r>
      <w:r w:rsidR="009E60FC">
        <w:rPr>
          <w:rFonts w:cs="Arial"/>
          <w:b w:val="0"/>
          <w:bCs w:val="0"/>
          <w:lang w:val="en-US"/>
        </w:rPr>
        <w:t xml:space="preserve"> </w:t>
      </w:r>
      <w:proofErr w:type="spellStart"/>
      <w:r w:rsidR="009E60FC">
        <w:rPr>
          <w:rFonts w:cs="Arial"/>
          <w:b w:val="0"/>
          <w:bCs w:val="0"/>
          <w:lang w:val="en-US"/>
        </w:rPr>
        <w:t>gNB</w:t>
      </w:r>
      <w:proofErr w:type="spellEnd"/>
      <w:r w:rsidR="009E60FC">
        <w:rPr>
          <w:rFonts w:cs="Arial"/>
          <w:b w:val="0"/>
          <w:bCs w:val="0"/>
          <w:lang w:val="en-US"/>
        </w:rPr>
        <w:t xml:space="preserve"> </w:t>
      </w:r>
      <w:r w:rsidR="005B512A">
        <w:rPr>
          <w:rFonts w:cs="Arial"/>
          <w:b w:val="0"/>
          <w:bCs w:val="0"/>
          <w:lang w:val="en-US"/>
        </w:rPr>
        <w:t xml:space="preserve">with other </w:t>
      </w:r>
      <w:r w:rsidR="00E85709">
        <w:rPr>
          <w:rFonts w:cs="Arial"/>
          <w:b w:val="0"/>
          <w:bCs w:val="0"/>
          <w:lang w:val="en-US"/>
        </w:rPr>
        <w:t xml:space="preserve">characteristics it </w:t>
      </w:r>
      <w:r w:rsidR="009E60FC">
        <w:rPr>
          <w:rFonts w:cs="Arial"/>
          <w:b w:val="0"/>
          <w:bCs w:val="0"/>
          <w:lang w:val="en-US"/>
        </w:rPr>
        <w:t xml:space="preserve">will likely impose a need to get updated </w:t>
      </w:r>
      <w:r w:rsidR="00E85709">
        <w:rPr>
          <w:rFonts w:cs="Arial"/>
          <w:b w:val="0"/>
          <w:bCs w:val="0"/>
          <w:lang w:val="en-US"/>
        </w:rPr>
        <w:t xml:space="preserve">timing </w:t>
      </w:r>
      <w:r w:rsidR="009E60FC">
        <w:rPr>
          <w:rFonts w:cs="Arial"/>
          <w:b w:val="0"/>
          <w:bCs w:val="0"/>
          <w:lang w:val="en-US"/>
        </w:rPr>
        <w:t>information</w:t>
      </w:r>
      <w:r w:rsidR="007319ED">
        <w:rPr>
          <w:rFonts w:cs="Arial"/>
          <w:b w:val="0"/>
          <w:bCs w:val="0"/>
          <w:lang w:val="en-US"/>
        </w:rPr>
        <w:t xml:space="preserve"> even when it is not needed since its </w:t>
      </w:r>
      <w:proofErr w:type="spellStart"/>
      <w:r w:rsidR="007319ED">
        <w:rPr>
          <w:rFonts w:cs="Arial"/>
          <w:b w:val="0"/>
          <w:bCs w:val="0"/>
          <w:lang w:val="en-US"/>
        </w:rPr>
        <w:t>gNB</w:t>
      </w:r>
      <w:proofErr w:type="spellEnd"/>
      <w:r w:rsidR="007319ED">
        <w:rPr>
          <w:rFonts w:cs="Arial"/>
          <w:b w:val="0"/>
          <w:bCs w:val="0"/>
          <w:lang w:val="en-US"/>
        </w:rPr>
        <w:t xml:space="preserve"> may not </w:t>
      </w:r>
      <w:r w:rsidR="00BC5819">
        <w:rPr>
          <w:rFonts w:cs="Arial"/>
          <w:b w:val="0"/>
          <w:bCs w:val="0"/>
          <w:lang w:val="en-US"/>
        </w:rPr>
        <w:t xml:space="preserve">be </w:t>
      </w:r>
      <w:r w:rsidR="007319ED">
        <w:rPr>
          <w:rFonts w:cs="Arial"/>
          <w:b w:val="0"/>
          <w:bCs w:val="0"/>
          <w:lang w:val="en-US"/>
        </w:rPr>
        <w:t>experiencing status changes</w:t>
      </w:r>
      <w:r w:rsidR="009E60FC">
        <w:rPr>
          <w:rFonts w:cs="Arial"/>
          <w:b w:val="0"/>
          <w:bCs w:val="0"/>
          <w:lang w:val="en-US"/>
        </w:rPr>
        <w:t>.</w:t>
      </w:r>
      <w:r w:rsidR="00667261">
        <w:rPr>
          <w:rFonts w:cs="Arial"/>
          <w:b w:val="0"/>
          <w:bCs w:val="0"/>
          <w:lang w:val="en-US"/>
        </w:rPr>
        <w:t xml:space="preserve"> Thus h</w:t>
      </w:r>
      <w:r w:rsidR="003314AF">
        <w:rPr>
          <w:rFonts w:cs="Arial"/>
          <w:b w:val="0"/>
          <w:bCs w:val="0"/>
          <w:lang w:val="en-US"/>
        </w:rPr>
        <w:t>aving</w:t>
      </w:r>
      <w:r w:rsidR="00E7012B" w:rsidRPr="001A0ACC">
        <w:rPr>
          <w:rFonts w:cs="Arial"/>
          <w:b w:val="0"/>
          <w:bCs w:val="0"/>
          <w:lang w:val="en-US"/>
        </w:rPr>
        <w:t xml:space="preserve"> a status report indicating a potential change covering status of multiple </w:t>
      </w:r>
      <w:proofErr w:type="spellStart"/>
      <w:r w:rsidR="00E7012B" w:rsidRPr="001A0ACC">
        <w:rPr>
          <w:rFonts w:cs="Arial"/>
          <w:b w:val="0"/>
          <w:bCs w:val="0"/>
          <w:lang w:val="en-US"/>
        </w:rPr>
        <w:t>gNBs</w:t>
      </w:r>
      <w:proofErr w:type="spellEnd"/>
      <w:r w:rsidR="00E7012B" w:rsidRPr="001A0ACC">
        <w:rPr>
          <w:rFonts w:cs="Arial"/>
          <w:b w:val="0"/>
          <w:bCs w:val="0"/>
          <w:lang w:val="en-US"/>
        </w:rPr>
        <w:t xml:space="preserve"> in the SIB, relevant for multiple UEs, would mean larger risk of even more UEs going to connect mode. </w:t>
      </w:r>
      <w:r w:rsidR="005249A5">
        <w:rPr>
          <w:rFonts w:cs="Arial"/>
          <w:b w:val="0"/>
          <w:bCs w:val="0"/>
          <w:lang w:val="en-US"/>
        </w:rPr>
        <w:t xml:space="preserve">Introducing </w:t>
      </w:r>
      <w:r w:rsidR="00DF4E8C">
        <w:rPr>
          <w:rFonts w:cs="Arial"/>
          <w:b w:val="0"/>
          <w:bCs w:val="0"/>
          <w:lang w:val="en-US"/>
        </w:rPr>
        <w:t>a larger</w:t>
      </w:r>
      <w:r w:rsidR="005249A5">
        <w:rPr>
          <w:rFonts w:cs="Arial"/>
          <w:b w:val="0"/>
          <w:bCs w:val="0"/>
          <w:lang w:val="en-US"/>
        </w:rPr>
        <w:t xml:space="preserve"> scope may in the end</w:t>
      </w:r>
      <w:r w:rsidR="00DF4E8C">
        <w:rPr>
          <w:rFonts w:cs="Arial"/>
          <w:b w:val="0"/>
          <w:bCs w:val="0"/>
          <w:lang w:val="en-US"/>
        </w:rPr>
        <w:t xml:space="preserve"> not result in</w:t>
      </w:r>
      <w:r w:rsidR="00702ACF">
        <w:rPr>
          <w:rFonts w:cs="Arial"/>
          <w:b w:val="0"/>
          <w:bCs w:val="0"/>
          <w:lang w:val="en-US"/>
        </w:rPr>
        <w:t xml:space="preserve"> reducing </w:t>
      </w:r>
      <w:r w:rsidR="0096048E">
        <w:rPr>
          <w:rFonts w:cs="Arial"/>
          <w:b w:val="0"/>
          <w:bCs w:val="0"/>
          <w:lang w:val="en-US"/>
        </w:rPr>
        <w:t>signaling</w:t>
      </w:r>
      <w:r w:rsidR="0051623F">
        <w:rPr>
          <w:rFonts w:cs="Arial"/>
          <w:b w:val="0"/>
          <w:bCs w:val="0"/>
          <w:lang w:val="en-US"/>
        </w:rPr>
        <w:t xml:space="preserve"> which was stated as the goal in the LS</w:t>
      </w:r>
      <w:r w:rsidR="0096048E">
        <w:rPr>
          <w:rFonts w:cs="Arial"/>
          <w:b w:val="0"/>
          <w:bCs w:val="0"/>
          <w:lang w:val="en-US"/>
        </w:rPr>
        <w:t>.</w:t>
      </w:r>
      <w:bookmarkEnd w:id="64"/>
      <w:bookmarkEnd w:id="65"/>
      <w:bookmarkEnd w:id="68"/>
    </w:p>
    <w:p w14:paraId="3FA804F1" w14:textId="38057063" w:rsidR="007E2A5B" w:rsidRDefault="007E2A5B" w:rsidP="007E2A5B">
      <w:pPr>
        <w:pStyle w:val="Proposal"/>
        <w:rPr>
          <w:lang w:val="en-US"/>
        </w:rPr>
      </w:pPr>
      <w:bookmarkStart w:id="69" w:name="_Toc127477804"/>
      <w:r>
        <w:rPr>
          <w:lang w:eastAsia="zh-CN"/>
        </w:rPr>
        <w:t xml:space="preserve">It </w:t>
      </w:r>
      <w:r w:rsidR="00A17790" w:rsidRPr="00A17790">
        <w:rPr>
          <w:lang w:eastAsia="zh-CN"/>
        </w:rPr>
        <w:t xml:space="preserve">is proposed to reply to SA2 that </w:t>
      </w:r>
      <w:r w:rsidR="00A17790">
        <w:rPr>
          <w:lang w:eastAsia="zh-CN"/>
        </w:rPr>
        <w:t>RAN2</w:t>
      </w:r>
      <w:r w:rsidR="00A17790" w:rsidRPr="00A17790">
        <w:rPr>
          <w:lang w:eastAsia="zh-CN"/>
        </w:rPr>
        <w:t xml:space="preserve"> does not see </w:t>
      </w:r>
      <w:r w:rsidR="005E0B33">
        <w:rPr>
          <w:lang w:eastAsia="zh-CN"/>
        </w:rPr>
        <w:t xml:space="preserve">any </w:t>
      </w:r>
      <w:r w:rsidR="00A17790" w:rsidRPr="00A17790">
        <w:rPr>
          <w:lang w:eastAsia="zh-CN"/>
        </w:rPr>
        <w:t xml:space="preserve">benefit to have the scope of the report ID specifying groups of cells within a </w:t>
      </w:r>
      <w:proofErr w:type="spellStart"/>
      <w:r w:rsidR="00A17790" w:rsidRPr="00A17790">
        <w:rPr>
          <w:lang w:eastAsia="zh-CN"/>
        </w:rPr>
        <w:t>gNB</w:t>
      </w:r>
      <w:proofErr w:type="spellEnd"/>
      <w:r w:rsidR="00A17790" w:rsidRPr="00A17790">
        <w:rPr>
          <w:lang w:eastAsia="zh-CN"/>
        </w:rPr>
        <w:t xml:space="preserve"> or across </w:t>
      </w:r>
      <w:proofErr w:type="spellStart"/>
      <w:r w:rsidR="00A17790" w:rsidRPr="00A17790">
        <w:rPr>
          <w:lang w:eastAsia="zh-CN"/>
        </w:rPr>
        <w:t>gNBs</w:t>
      </w:r>
      <w:proofErr w:type="spellEnd"/>
      <w:r w:rsidR="00A17790" w:rsidRPr="00A17790">
        <w:rPr>
          <w:lang w:eastAsia="zh-CN"/>
        </w:rPr>
        <w:t>. The “scope” information would not</w:t>
      </w:r>
      <w:r w:rsidR="005E0B33">
        <w:rPr>
          <w:lang w:eastAsia="zh-CN"/>
        </w:rPr>
        <w:t xml:space="preserve"> be</w:t>
      </w:r>
      <w:r w:rsidR="00A17790" w:rsidRPr="00A17790">
        <w:rPr>
          <w:lang w:eastAsia="zh-CN"/>
        </w:rPr>
        <w:t xml:space="preserve"> needed.</w:t>
      </w:r>
      <w:bookmarkEnd w:id="69"/>
    </w:p>
    <w:p w14:paraId="3EE9C030" w14:textId="77777777" w:rsidR="005E0599" w:rsidRPr="003468E0" w:rsidRDefault="005E0599" w:rsidP="005E0599">
      <w:pPr>
        <w:pStyle w:val="Proposal"/>
        <w:numPr>
          <w:ilvl w:val="0"/>
          <w:numId w:val="0"/>
        </w:numPr>
        <w:rPr>
          <w:lang w:val="en-US"/>
        </w:rPr>
      </w:pPr>
    </w:p>
    <w:p w14:paraId="0CF6040A" w14:textId="0FA8260D" w:rsidR="008A112E" w:rsidRPr="008A112E" w:rsidRDefault="00E634F7" w:rsidP="008A112E">
      <w:pPr>
        <w:pStyle w:val="Heading1"/>
      </w:pPr>
      <w:r>
        <w:t>3</w:t>
      </w:r>
      <w:r w:rsidR="00E97523">
        <w:t xml:space="preserve"> </w:t>
      </w:r>
      <w:r w:rsidR="00064E39" w:rsidRPr="00CE0424">
        <w:t>Conclusion</w:t>
      </w:r>
    </w:p>
    <w:p w14:paraId="7B625F34" w14:textId="77777777" w:rsidR="00876450" w:rsidRDefault="00876450" w:rsidP="00876450">
      <w:pPr>
        <w:pStyle w:val="BodyText"/>
        <w:rPr>
          <w:b/>
          <w:bCs/>
        </w:rPr>
      </w:pPr>
      <w:r>
        <w:t>In the previous sections</w:t>
      </w:r>
      <w:r w:rsidRPr="00CE0424">
        <w:t xml:space="preserve"> we </w:t>
      </w:r>
      <w:r>
        <w:t>made the following observations</w:t>
      </w:r>
      <w:r w:rsidRPr="00CE0424">
        <w:t>:</w:t>
      </w:r>
      <w:r>
        <w:rPr>
          <w:b/>
          <w:bCs/>
        </w:rPr>
        <w:t xml:space="preserve"> </w:t>
      </w:r>
    </w:p>
    <w:p w14:paraId="16118BFB" w14:textId="5117D69F" w:rsidR="001A0ACC" w:rsidRDefault="00876450">
      <w:pPr>
        <w:pStyle w:val="TableofFigures"/>
        <w:tabs>
          <w:tab w:val="right" w:leader="dot" w:pos="9629"/>
        </w:tabs>
        <w:rPr>
          <w:rFonts w:asciiTheme="minorHAnsi" w:eastAsiaTheme="minorEastAsia" w:hAnsiTheme="minorHAnsi" w:cstheme="minorBidi"/>
          <w:b w:val="0"/>
          <w:noProof/>
          <w:sz w:val="22"/>
          <w:szCs w:val="22"/>
          <w:lang w:val="en-SE" w:eastAsia="en-SE"/>
        </w:rPr>
      </w:pPr>
      <w:r>
        <w:rPr>
          <w:b w:val="0"/>
          <w:bCs/>
        </w:rPr>
        <w:fldChar w:fldCharType="begin"/>
      </w:r>
      <w:r>
        <w:rPr>
          <w:b w:val="0"/>
          <w:bCs/>
        </w:rPr>
        <w:instrText xml:space="preserve"> TOC \f O \n \h \z \t "Observation" \c </w:instrText>
      </w:r>
      <w:r>
        <w:rPr>
          <w:b w:val="0"/>
          <w:bCs/>
        </w:rPr>
        <w:fldChar w:fldCharType="separate"/>
      </w:r>
      <w:hyperlink w:anchor="_Toc127477783" w:history="1">
        <w:r w:rsidR="001A0ACC" w:rsidRPr="00025E0E">
          <w:rPr>
            <w:rStyle w:val="Hyperlink"/>
            <w:noProof/>
            <w:lang w:eastAsia="zh-CN"/>
          </w:rPr>
          <w:t>Observation 1</w:t>
        </w:r>
        <w:r w:rsidR="001A0ACC">
          <w:rPr>
            <w:rFonts w:asciiTheme="minorHAnsi" w:eastAsiaTheme="minorEastAsia" w:hAnsiTheme="minorHAnsi" w:cstheme="minorBidi"/>
            <w:b w:val="0"/>
            <w:noProof/>
            <w:sz w:val="22"/>
            <w:szCs w:val="22"/>
            <w:lang w:val="en-SE" w:eastAsia="en-SE"/>
          </w:rPr>
          <w:tab/>
        </w:r>
        <w:r w:rsidR="001A0ACC" w:rsidRPr="00025E0E">
          <w:rPr>
            <w:rStyle w:val="Hyperlink"/>
            <w:noProof/>
            <w:lang w:eastAsia="zh-CN"/>
          </w:rPr>
          <w:t>The SA2 proposed method is feasible from RAN2 side</w:t>
        </w:r>
      </w:hyperlink>
    </w:p>
    <w:p w14:paraId="735E7949" w14:textId="57299563" w:rsidR="001A0ACC" w:rsidRDefault="00000000">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27477785" w:history="1">
        <w:r w:rsidR="001A0ACC" w:rsidRPr="00025E0E">
          <w:rPr>
            <w:rStyle w:val="Hyperlink"/>
            <w:noProof/>
            <w:lang w:eastAsia="zh-CN"/>
          </w:rPr>
          <w:t>Observation 1</w:t>
        </w:r>
        <w:r w:rsidR="001A0ACC">
          <w:rPr>
            <w:rFonts w:asciiTheme="minorHAnsi" w:eastAsiaTheme="minorEastAsia" w:hAnsiTheme="minorHAnsi" w:cstheme="minorBidi"/>
            <w:b w:val="0"/>
            <w:noProof/>
            <w:sz w:val="22"/>
            <w:szCs w:val="22"/>
            <w:lang w:val="en-SE" w:eastAsia="en-SE"/>
          </w:rPr>
          <w:tab/>
        </w:r>
        <w:r w:rsidR="001A0ACC" w:rsidRPr="00025E0E">
          <w:rPr>
            <w:rStyle w:val="Hyperlink"/>
            <w:noProof/>
            <w:lang w:eastAsia="zh-CN"/>
          </w:rPr>
          <w:t>With high accuracy requirement the UE should stay in CONNECTED mode</w:t>
        </w:r>
      </w:hyperlink>
    </w:p>
    <w:p w14:paraId="761FABCC" w14:textId="72FF94B6" w:rsidR="00876450" w:rsidRDefault="00876450" w:rsidP="005E0B33">
      <w:pPr>
        <w:pStyle w:val="TableofFigures"/>
        <w:rPr>
          <w:bCs/>
        </w:rPr>
      </w:pPr>
      <w:r>
        <w:rPr>
          <w:b w:val="0"/>
          <w:bCs/>
        </w:rPr>
        <w:fldChar w:fldCharType="end"/>
      </w:r>
    </w:p>
    <w:p w14:paraId="380EA82C" w14:textId="77777777" w:rsidR="00876450" w:rsidRDefault="00876450" w:rsidP="00876450">
      <w:pPr>
        <w:pStyle w:val="BodyText"/>
      </w:pPr>
      <w:r w:rsidRPr="00CE0424">
        <w:t xml:space="preserve">Based on the discussion in </w:t>
      </w:r>
      <w:r>
        <w:t xml:space="preserve">the previous </w:t>
      </w:r>
      <w:r w:rsidRPr="00CE0424">
        <w:t>section</w:t>
      </w:r>
      <w:r>
        <w:t>s</w:t>
      </w:r>
      <w:r w:rsidRPr="00CE0424">
        <w:t xml:space="preserve"> we propose the following:</w:t>
      </w:r>
    </w:p>
    <w:p w14:paraId="3F604571" w14:textId="6BADA9B4" w:rsidR="001A0ACC" w:rsidRDefault="00876450">
      <w:pPr>
        <w:pStyle w:val="TableofFigures"/>
        <w:tabs>
          <w:tab w:val="right" w:leader="dot" w:pos="9629"/>
        </w:tabs>
        <w:rPr>
          <w:rFonts w:asciiTheme="minorHAnsi" w:eastAsiaTheme="minorEastAsia" w:hAnsiTheme="minorHAnsi" w:cstheme="minorBidi"/>
          <w:b w:val="0"/>
          <w:noProof/>
          <w:sz w:val="22"/>
          <w:szCs w:val="22"/>
          <w:lang w:val="en-SE" w:eastAsia="en-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27477803" w:history="1">
        <w:r w:rsidR="001A0ACC" w:rsidRPr="008D1660">
          <w:rPr>
            <w:rStyle w:val="Hyperlink"/>
            <w:noProof/>
            <w:lang w:val="en-US"/>
          </w:rPr>
          <w:t>Proposal 1</w:t>
        </w:r>
        <w:r w:rsidR="001A0ACC">
          <w:rPr>
            <w:rFonts w:asciiTheme="minorHAnsi" w:eastAsiaTheme="minorEastAsia" w:hAnsiTheme="minorHAnsi" w:cstheme="minorBidi"/>
            <w:b w:val="0"/>
            <w:noProof/>
            <w:sz w:val="22"/>
            <w:szCs w:val="22"/>
            <w:lang w:val="en-SE" w:eastAsia="en-SE"/>
          </w:rPr>
          <w:tab/>
        </w:r>
        <w:r w:rsidR="001A0ACC" w:rsidRPr="008D1660">
          <w:rPr>
            <w:rStyle w:val="Hyperlink"/>
            <w:noProof/>
            <w:lang w:eastAsia="zh-CN"/>
          </w:rPr>
          <w:t>RAN2 should answer to SA2 that the proposed method is feasible by introducing a solution similar to already existing functionality in RAN but the method does not solve the problems introduced by moving UEs with high requirements on time synchronisation to idle state.</w:t>
        </w:r>
      </w:hyperlink>
    </w:p>
    <w:p w14:paraId="6B54E4FA" w14:textId="3E33F0C2" w:rsidR="001A0ACC" w:rsidRDefault="00000000">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27477804" w:history="1">
        <w:r w:rsidR="001A0ACC" w:rsidRPr="008D1660">
          <w:rPr>
            <w:rStyle w:val="Hyperlink"/>
            <w:noProof/>
            <w:lang w:val="en-US"/>
          </w:rPr>
          <w:t>Proposal 2</w:t>
        </w:r>
        <w:r w:rsidR="001A0ACC">
          <w:rPr>
            <w:rFonts w:asciiTheme="minorHAnsi" w:eastAsiaTheme="minorEastAsia" w:hAnsiTheme="minorHAnsi" w:cstheme="minorBidi"/>
            <w:b w:val="0"/>
            <w:noProof/>
            <w:sz w:val="22"/>
            <w:szCs w:val="22"/>
            <w:lang w:val="en-SE" w:eastAsia="en-SE"/>
          </w:rPr>
          <w:tab/>
        </w:r>
        <w:r w:rsidR="001A0ACC" w:rsidRPr="008D1660">
          <w:rPr>
            <w:rStyle w:val="Hyperlink"/>
            <w:noProof/>
            <w:lang w:eastAsia="zh-CN"/>
          </w:rPr>
          <w:t>It is proposed to reply to SA2 that RAN2 does not see any benefit to have the scope of the report ID specifying groups of cells within a gNB or across gNBs. The “scope” information would not be needed.</w:t>
        </w:r>
      </w:hyperlink>
    </w:p>
    <w:p w14:paraId="6AB824BA" w14:textId="32E13E5C" w:rsidR="00064E39" w:rsidRDefault="00876450" w:rsidP="003C1E4A">
      <w:pPr>
        <w:pStyle w:val="BodyText"/>
        <w:rPr>
          <w:b/>
          <w:bCs/>
          <w:lang w:val="en-US"/>
        </w:rPr>
      </w:pPr>
      <w:r>
        <w:rPr>
          <w:b/>
          <w:bCs/>
          <w:lang w:val="en-US"/>
        </w:rPr>
        <w:lastRenderedPageBreak/>
        <w:fldChar w:fldCharType="end"/>
      </w:r>
    </w:p>
    <w:p w14:paraId="3565F4E6" w14:textId="55FDF20D" w:rsidR="00064E39" w:rsidRPr="00F011B0" w:rsidRDefault="00D041C8" w:rsidP="00F011B0">
      <w:pPr>
        <w:pStyle w:val="Heading1"/>
      </w:pPr>
      <w:r>
        <w:t>5</w:t>
      </w:r>
      <w:r w:rsidR="00324419">
        <w:t xml:space="preserve"> </w:t>
      </w:r>
      <w:r w:rsidR="00064E39" w:rsidRPr="00F011B0">
        <w:t>References</w:t>
      </w:r>
    </w:p>
    <w:p w14:paraId="62B2C557" w14:textId="046B1B85" w:rsidR="00433897" w:rsidRPr="001A0ACC" w:rsidRDefault="00433897" w:rsidP="00DD277F">
      <w:pPr>
        <w:pStyle w:val="Reference"/>
        <w:overflowPunct/>
        <w:autoSpaceDE/>
        <w:autoSpaceDN/>
        <w:adjustRightInd/>
        <w:textAlignment w:val="auto"/>
        <w:rPr>
          <w:rFonts w:cs="Arial"/>
          <w:bCs/>
          <w:sz w:val="22"/>
          <w:szCs w:val="22"/>
          <w:lang w:val="en-US"/>
        </w:rPr>
      </w:pPr>
      <w:bookmarkStart w:id="70" w:name="_Ref174151459"/>
      <w:bookmarkStart w:id="71" w:name="_Ref189809556"/>
      <w:bookmarkEnd w:id="4"/>
      <w:r w:rsidRPr="001A0ACC">
        <w:rPr>
          <w:rFonts w:cs="Arial"/>
          <w:bCs/>
          <w:sz w:val="22"/>
          <w:szCs w:val="22"/>
          <w:lang w:val="en-US"/>
        </w:rPr>
        <w:t>R2-2213048</w:t>
      </w:r>
      <w:r w:rsidR="00FF579D">
        <w:rPr>
          <w:rFonts w:cs="Arial"/>
          <w:bCs/>
          <w:sz w:val="22"/>
          <w:szCs w:val="22"/>
          <w:lang w:val="en-US"/>
        </w:rPr>
        <w:t>, “</w:t>
      </w:r>
      <w:r w:rsidR="00FF579D" w:rsidRPr="00FF579D">
        <w:rPr>
          <w:rFonts w:cs="Arial"/>
          <w:bCs/>
          <w:sz w:val="22"/>
          <w:szCs w:val="22"/>
          <w:lang w:val="en-US"/>
        </w:rPr>
        <w:t>LS response on 5GS time synchronization status report towards the UE(s)</w:t>
      </w:r>
      <w:r w:rsidR="00FF579D">
        <w:rPr>
          <w:rFonts w:cs="Arial"/>
          <w:bCs/>
          <w:sz w:val="22"/>
          <w:szCs w:val="22"/>
          <w:lang w:val="en-US"/>
        </w:rPr>
        <w:t xml:space="preserve">”, </w:t>
      </w:r>
      <w:r w:rsidR="000519D8" w:rsidRPr="005836E3">
        <w:rPr>
          <w:rFonts w:cs="Arial"/>
          <w:bCs/>
          <w:sz w:val="22"/>
          <w:szCs w:val="22"/>
          <w:lang w:val="en-US"/>
        </w:rPr>
        <w:t>RAN2#121</w:t>
      </w:r>
      <w:r w:rsidR="000519D8" w:rsidRPr="005836E3">
        <w:rPr>
          <w:rFonts w:cs="Arial"/>
          <w:bCs/>
          <w:sz w:val="22"/>
          <w:szCs w:val="22"/>
          <w:lang w:val="en-US"/>
        </w:rPr>
        <w:t>,</w:t>
      </w:r>
      <w:r w:rsidR="005836E3" w:rsidRPr="005836E3">
        <w:rPr>
          <w:rFonts w:cs="Arial"/>
          <w:bCs/>
          <w:sz w:val="22"/>
          <w:szCs w:val="22"/>
          <w:lang w:val="en-US"/>
        </w:rPr>
        <w:t xml:space="preserve"> </w:t>
      </w:r>
      <w:r w:rsidR="005836E3" w:rsidRPr="005836E3">
        <w:rPr>
          <w:rFonts w:cs="Arial"/>
          <w:bCs/>
          <w:sz w:val="22"/>
          <w:szCs w:val="22"/>
          <w:lang w:val="en-US"/>
        </w:rPr>
        <w:t>Toulouse, 14 – 18 November 2022</w:t>
      </w:r>
      <w:r w:rsidR="000519D8" w:rsidRPr="005836E3">
        <w:rPr>
          <w:rFonts w:cs="Arial"/>
          <w:bCs/>
          <w:sz w:val="22"/>
          <w:szCs w:val="22"/>
          <w:lang w:val="en-US"/>
        </w:rPr>
        <w:t xml:space="preserve"> </w:t>
      </w:r>
      <w:r w:rsidR="002E02A9">
        <w:rPr>
          <w:rFonts w:cs="Arial"/>
          <w:bCs/>
          <w:sz w:val="22"/>
          <w:szCs w:val="22"/>
          <w:lang w:val="en-US"/>
        </w:rPr>
        <w:t xml:space="preserve"> </w:t>
      </w:r>
      <w:r w:rsidRPr="001A0ACC">
        <w:rPr>
          <w:rFonts w:cs="Arial"/>
          <w:bCs/>
          <w:sz w:val="22"/>
          <w:szCs w:val="22"/>
          <w:lang w:val="en-US"/>
        </w:rPr>
        <w:t xml:space="preserve"> </w:t>
      </w:r>
      <w:bookmarkEnd w:id="70"/>
      <w:bookmarkEnd w:id="71"/>
    </w:p>
    <w:p w14:paraId="3FAD8BD0" w14:textId="1DBCEA87" w:rsidR="00F31404" w:rsidRPr="001A0ACC" w:rsidRDefault="00F31404" w:rsidP="00F31404">
      <w:pPr>
        <w:pStyle w:val="Reference"/>
        <w:overflowPunct/>
        <w:autoSpaceDE/>
        <w:autoSpaceDN/>
        <w:adjustRightInd/>
        <w:textAlignment w:val="auto"/>
        <w:rPr>
          <w:rFonts w:cs="Arial"/>
          <w:bCs/>
          <w:sz w:val="22"/>
          <w:szCs w:val="22"/>
          <w:lang w:val="en-US"/>
        </w:rPr>
      </w:pPr>
      <w:bookmarkStart w:id="72" w:name="_Ref115082585"/>
      <w:r w:rsidRPr="00DA6406">
        <w:rPr>
          <w:rFonts w:cs="Arial"/>
          <w:bCs/>
          <w:sz w:val="22"/>
          <w:szCs w:val="22"/>
          <w:lang w:val="en-US"/>
        </w:rPr>
        <w:t>S2-2301463</w:t>
      </w:r>
      <w:r w:rsidR="005836E3">
        <w:rPr>
          <w:rFonts w:cs="Arial"/>
          <w:bCs/>
          <w:sz w:val="22"/>
          <w:szCs w:val="22"/>
          <w:lang w:val="en-US"/>
        </w:rPr>
        <w:t xml:space="preserve">, </w:t>
      </w:r>
      <w:r w:rsidR="00877247">
        <w:rPr>
          <w:rFonts w:cs="Arial"/>
          <w:bCs/>
          <w:sz w:val="22"/>
          <w:szCs w:val="22"/>
          <w:lang w:val="en-US"/>
        </w:rPr>
        <w:t>“</w:t>
      </w:r>
      <w:r w:rsidR="00877247" w:rsidRPr="00877247">
        <w:rPr>
          <w:rFonts w:cs="Arial"/>
          <w:bCs/>
          <w:sz w:val="22"/>
          <w:szCs w:val="22"/>
          <w:lang w:val="en-US"/>
        </w:rPr>
        <w:t>Proposed method for Time Synchronization status reporting to UE(s)</w:t>
      </w:r>
      <w:r w:rsidR="00877247">
        <w:rPr>
          <w:rFonts w:cs="Arial"/>
          <w:bCs/>
          <w:sz w:val="22"/>
          <w:szCs w:val="22"/>
          <w:lang w:val="en-US"/>
        </w:rPr>
        <w:t xml:space="preserve">”, </w:t>
      </w:r>
      <w:r w:rsidR="00E04961" w:rsidRPr="00E04961">
        <w:rPr>
          <w:rFonts w:cs="Arial"/>
          <w:bCs/>
          <w:sz w:val="22"/>
          <w:szCs w:val="22"/>
          <w:lang w:val="en-US"/>
        </w:rPr>
        <w:t>SA2#154-AH-e</w:t>
      </w:r>
      <w:r w:rsidR="00E04961">
        <w:rPr>
          <w:rFonts w:cs="Arial"/>
          <w:bCs/>
          <w:sz w:val="22"/>
          <w:szCs w:val="22"/>
          <w:lang w:val="en-US"/>
        </w:rPr>
        <w:t xml:space="preserve">, </w:t>
      </w:r>
      <w:proofErr w:type="spellStart"/>
      <w:r w:rsidR="00FB2DB3">
        <w:rPr>
          <w:rFonts w:cs="Arial"/>
          <w:bCs/>
          <w:sz w:val="22"/>
          <w:szCs w:val="22"/>
          <w:lang w:val="en-US"/>
        </w:rPr>
        <w:t>Elbonia</w:t>
      </w:r>
      <w:proofErr w:type="spellEnd"/>
      <w:r w:rsidR="00FB2DB3">
        <w:rPr>
          <w:rFonts w:cs="Arial"/>
          <w:bCs/>
          <w:sz w:val="22"/>
          <w:szCs w:val="22"/>
          <w:lang w:val="en-US"/>
        </w:rPr>
        <w:t xml:space="preserve">, </w:t>
      </w:r>
      <w:r w:rsidR="00FB2DB3" w:rsidRPr="00FB2DB3">
        <w:rPr>
          <w:rFonts w:cs="Arial"/>
          <w:bCs/>
          <w:sz w:val="22"/>
          <w:szCs w:val="22"/>
          <w:lang w:val="en-US"/>
        </w:rPr>
        <w:t>January 16 – 20, 2023</w:t>
      </w:r>
    </w:p>
    <w:p w14:paraId="470B936D" w14:textId="65B99F41" w:rsidR="00433897" w:rsidRPr="001A0ACC" w:rsidRDefault="00477326" w:rsidP="00F31404">
      <w:pPr>
        <w:pStyle w:val="Reference"/>
        <w:overflowPunct/>
        <w:autoSpaceDE/>
        <w:autoSpaceDN/>
        <w:adjustRightInd/>
        <w:textAlignment w:val="auto"/>
        <w:rPr>
          <w:rFonts w:cs="Arial"/>
          <w:bCs/>
          <w:sz w:val="22"/>
          <w:szCs w:val="22"/>
          <w:lang w:val="en-US"/>
        </w:rPr>
      </w:pPr>
      <w:r w:rsidRPr="001A0ACC">
        <w:rPr>
          <w:rFonts w:cs="Arial"/>
          <w:bCs/>
          <w:sz w:val="22"/>
          <w:szCs w:val="22"/>
          <w:lang w:val="en-US"/>
        </w:rPr>
        <w:t>38.3</w:t>
      </w:r>
      <w:r w:rsidR="0045010C" w:rsidRPr="001A0ACC">
        <w:rPr>
          <w:rFonts w:cs="Arial"/>
          <w:bCs/>
          <w:sz w:val="22"/>
          <w:szCs w:val="22"/>
          <w:lang w:val="en-US"/>
        </w:rPr>
        <w:t>31</w:t>
      </w:r>
      <w:r w:rsidR="00756974" w:rsidRPr="001A0ACC">
        <w:rPr>
          <w:rFonts w:cs="Arial"/>
          <w:bCs/>
          <w:sz w:val="22"/>
          <w:szCs w:val="22"/>
          <w:lang w:val="en-US"/>
        </w:rPr>
        <w:t xml:space="preserve">, </w:t>
      </w:r>
      <w:r w:rsidR="00053A65" w:rsidRPr="001A0ACC">
        <w:rPr>
          <w:rFonts w:cs="Arial"/>
          <w:bCs/>
          <w:sz w:val="22"/>
          <w:szCs w:val="22"/>
          <w:lang w:val="en-US"/>
        </w:rPr>
        <w:t xml:space="preserve">“Radio Resource Control (RRC) protocol specification”, </w:t>
      </w:r>
      <w:r w:rsidR="002F0812" w:rsidRPr="001A0ACC">
        <w:rPr>
          <w:rFonts w:cs="Arial"/>
          <w:bCs/>
          <w:sz w:val="22"/>
          <w:szCs w:val="22"/>
          <w:lang w:val="en-US"/>
        </w:rPr>
        <w:t>V17.</w:t>
      </w:r>
      <w:r w:rsidR="00C1361C" w:rsidRPr="001A0ACC">
        <w:rPr>
          <w:rFonts w:cs="Arial"/>
          <w:bCs/>
          <w:sz w:val="22"/>
          <w:szCs w:val="22"/>
          <w:lang w:val="en-US"/>
        </w:rPr>
        <w:t>3.0</w:t>
      </w:r>
      <w:r w:rsidR="006E530D" w:rsidRPr="001A0ACC">
        <w:rPr>
          <w:rFonts w:cs="Arial"/>
          <w:bCs/>
          <w:sz w:val="22"/>
          <w:szCs w:val="22"/>
          <w:lang w:val="en-US"/>
        </w:rPr>
        <w:t>, 2022-</w:t>
      </w:r>
      <w:r w:rsidR="00E24364" w:rsidRPr="001A0ACC">
        <w:rPr>
          <w:rFonts w:cs="Arial"/>
          <w:bCs/>
          <w:sz w:val="22"/>
          <w:szCs w:val="22"/>
          <w:lang w:val="en-US"/>
        </w:rPr>
        <w:t>12</w:t>
      </w:r>
    </w:p>
    <w:bookmarkEnd w:id="72"/>
    <w:p w14:paraId="3FA3867C" w14:textId="77777777" w:rsidR="0089131B" w:rsidRPr="0038385D" w:rsidRDefault="0089131B" w:rsidP="009A79E7">
      <w:pPr>
        <w:pStyle w:val="Reference"/>
        <w:numPr>
          <w:ilvl w:val="0"/>
          <w:numId w:val="0"/>
        </w:numPr>
        <w:overflowPunct/>
        <w:autoSpaceDE/>
        <w:autoSpaceDN/>
        <w:adjustRightInd/>
        <w:spacing w:line="259" w:lineRule="auto"/>
        <w:ind w:left="567"/>
        <w:textAlignment w:val="auto"/>
        <w:rPr>
          <w:highlight w:val="yellow"/>
        </w:rPr>
      </w:pPr>
    </w:p>
    <w:p w14:paraId="3D35F384" w14:textId="77777777" w:rsidR="0038385D" w:rsidRDefault="0038385D" w:rsidP="0038385D">
      <w:pPr>
        <w:pStyle w:val="Reference"/>
        <w:numPr>
          <w:ilvl w:val="0"/>
          <w:numId w:val="0"/>
        </w:numPr>
        <w:overflowPunct/>
        <w:autoSpaceDE/>
        <w:autoSpaceDN/>
        <w:adjustRightInd/>
        <w:spacing w:line="259" w:lineRule="auto"/>
        <w:ind w:left="567"/>
        <w:textAlignment w:val="auto"/>
      </w:pPr>
    </w:p>
    <w:p w14:paraId="33045E3C" w14:textId="77777777" w:rsidR="00362934" w:rsidRPr="00AB5494" w:rsidRDefault="00362934" w:rsidP="00CE0424">
      <w:pPr>
        <w:pStyle w:val="BodyText"/>
        <w:rPr>
          <w:lang w:val="en-US"/>
        </w:rPr>
      </w:pPr>
    </w:p>
    <w:sectPr w:rsidR="00362934" w:rsidRPr="00AB5494" w:rsidSect="00064E39">
      <w:head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8155BC" w14:textId="77777777" w:rsidR="0062550C" w:rsidRDefault="0062550C">
      <w:r>
        <w:separator/>
      </w:r>
    </w:p>
  </w:endnote>
  <w:endnote w:type="continuationSeparator" w:id="0">
    <w:p w14:paraId="3C6ECCC6" w14:textId="77777777" w:rsidR="0062550C" w:rsidRDefault="0062550C">
      <w:r>
        <w:continuationSeparator/>
      </w:r>
    </w:p>
  </w:endnote>
  <w:endnote w:type="continuationNotice" w:id="1">
    <w:p w14:paraId="3C177E32" w14:textId="77777777" w:rsidR="0062550C" w:rsidRDefault="0062550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55DB2" w14:textId="77777777" w:rsidR="00F032EE" w:rsidRDefault="00F032E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5C3B3A" w14:textId="77777777" w:rsidR="0062550C" w:rsidRDefault="0062550C">
      <w:r>
        <w:separator/>
      </w:r>
    </w:p>
  </w:footnote>
  <w:footnote w:type="continuationSeparator" w:id="0">
    <w:p w14:paraId="343871A2" w14:textId="77777777" w:rsidR="0062550C" w:rsidRDefault="0062550C">
      <w:r>
        <w:continuationSeparator/>
      </w:r>
    </w:p>
  </w:footnote>
  <w:footnote w:type="continuationNotice" w:id="1">
    <w:p w14:paraId="733BE6D3" w14:textId="77777777" w:rsidR="0062550C" w:rsidRDefault="0062550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26AC7" w14:textId="77777777" w:rsidR="00F032EE" w:rsidRDefault="00F032E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0265FE1"/>
    <w:multiLevelType w:val="multilevel"/>
    <w:tmpl w:val="FF167C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3CD6139"/>
    <w:multiLevelType w:val="hybridMultilevel"/>
    <w:tmpl w:val="0D664FF4"/>
    <w:lvl w:ilvl="0" w:tplc="041D0001">
      <w:start w:val="1"/>
      <w:numFmt w:val="bullet"/>
      <w:lvlText w:val=""/>
      <w:lvlJc w:val="left"/>
      <w:pPr>
        <w:ind w:left="1494" w:hanging="360"/>
      </w:pPr>
      <w:rPr>
        <w:rFonts w:ascii="Symbol" w:hAnsi="Symbol" w:hint="default"/>
      </w:rPr>
    </w:lvl>
    <w:lvl w:ilvl="1" w:tplc="041D0003">
      <w:start w:val="1"/>
      <w:numFmt w:val="bullet"/>
      <w:lvlText w:val="o"/>
      <w:lvlJc w:val="left"/>
      <w:pPr>
        <w:ind w:left="2214" w:hanging="360"/>
      </w:pPr>
      <w:rPr>
        <w:rFonts w:ascii="Courier New" w:hAnsi="Courier New" w:cs="Courier New" w:hint="default"/>
      </w:rPr>
    </w:lvl>
    <w:lvl w:ilvl="2" w:tplc="041D0005">
      <w:start w:val="1"/>
      <w:numFmt w:val="bullet"/>
      <w:lvlText w:val=""/>
      <w:lvlJc w:val="left"/>
      <w:pPr>
        <w:ind w:left="2934" w:hanging="360"/>
      </w:pPr>
      <w:rPr>
        <w:rFonts w:ascii="Wingdings" w:hAnsi="Wingdings" w:hint="default"/>
      </w:rPr>
    </w:lvl>
    <w:lvl w:ilvl="3" w:tplc="041D0001" w:tentative="1">
      <w:start w:val="1"/>
      <w:numFmt w:val="bullet"/>
      <w:lvlText w:val=""/>
      <w:lvlJc w:val="left"/>
      <w:pPr>
        <w:ind w:left="3654" w:hanging="360"/>
      </w:pPr>
      <w:rPr>
        <w:rFonts w:ascii="Symbol" w:hAnsi="Symbol" w:hint="default"/>
      </w:rPr>
    </w:lvl>
    <w:lvl w:ilvl="4" w:tplc="041D0003" w:tentative="1">
      <w:start w:val="1"/>
      <w:numFmt w:val="bullet"/>
      <w:lvlText w:val="o"/>
      <w:lvlJc w:val="left"/>
      <w:pPr>
        <w:ind w:left="4374" w:hanging="360"/>
      </w:pPr>
      <w:rPr>
        <w:rFonts w:ascii="Courier New" w:hAnsi="Courier New" w:cs="Courier New" w:hint="default"/>
      </w:rPr>
    </w:lvl>
    <w:lvl w:ilvl="5" w:tplc="041D0005" w:tentative="1">
      <w:start w:val="1"/>
      <w:numFmt w:val="bullet"/>
      <w:lvlText w:val=""/>
      <w:lvlJc w:val="left"/>
      <w:pPr>
        <w:ind w:left="5094" w:hanging="360"/>
      </w:pPr>
      <w:rPr>
        <w:rFonts w:ascii="Wingdings" w:hAnsi="Wingdings" w:hint="default"/>
      </w:rPr>
    </w:lvl>
    <w:lvl w:ilvl="6" w:tplc="041D0001" w:tentative="1">
      <w:start w:val="1"/>
      <w:numFmt w:val="bullet"/>
      <w:lvlText w:val=""/>
      <w:lvlJc w:val="left"/>
      <w:pPr>
        <w:ind w:left="5814" w:hanging="360"/>
      </w:pPr>
      <w:rPr>
        <w:rFonts w:ascii="Symbol" w:hAnsi="Symbol" w:hint="default"/>
      </w:rPr>
    </w:lvl>
    <w:lvl w:ilvl="7" w:tplc="041D0003" w:tentative="1">
      <w:start w:val="1"/>
      <w:numFmt w:val="bullet"/>
      <w:lvlText w:val="o"/>
      <w:lvlJc w:val="left"/>
      <w:pPr>
        <w:ind w:left="6534" w:hanging="360"/>
      </w:pPr>
      <w:rPr>
        <w:rFonts w:ascii="Courier New" w:hAnsi="Courier New" w:cs="Courier New" w:hint="default"/>
      </w:rPr>
    </w:lvl>
    <w:lvl w:ilvl="8" w:tplc="041D0005" w:tentative="1">
      <w:start w:val="1"/>
      <w:numFmt w:val="bullet"/>
      <w:lvlText w:val=""/>
      <w:lvlJc w:val="left"/>
      <w:pPr>
        <w:ind w:left="725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05E61A4"/>
    <w:multiLevelType w:val="hybridMultilevel"/>
    <w:tmpl w:val="33860754"/>
    <w:lvl w:ilvl="0" w:tplc="041D0001">
      <w:start w:val="1"/>
      <w:numFmt w:val="bullet"/>
      <w:lvlText w:val=""/>
      <w:lvlJc w:val="left"/>
      <w:pPr>
        <w:ind w:left="1494" w:hanging="360"/>
      </w:pPr>
      <w:rPr>
        <w:rFonts w:ascii="Symbol" w:hAnsi="Symbol" w:hint="default"/>
      </w:rPr>
    </w:lvl>
    <w:lvl w:ilvl="1" w:tplc="041D0003">
      <w:start w:val="1"/>
      <w:numFmt w:val="bullet"/>
      <w:lvlText w:val="o"/>
      <w:lvlJc w:val="left"/>
      <w:pPr>
        <w:ind w:left="2214" w:hanging="360"/>
      </w:pPr>
      <w:rPr>
        <w:rFonts w:ascii="Courier New" w:hAnsi="Courier New" w:cs="Courier New" w:hint="default"/>
      </w:rPr>
    </w:lvl>
    <w:lvl w:ilvl="2" w:tplc="041D0005">
      <w:start w:val="1"/>
      <w:numFmt w:val="bullet"/>
      <w:lvlText w:val=""/>
      <w:lvlJc w:val="left"/>
      <w:pPr>
        <w:ind w:left="2934" w:hanging="360"/>
      </w:pPr>
      <w:rPr>
        <w:rFonts w:ascii="Wingdings" w:hAnsi="Wingdings" w:hint="default"/>
      </w:rPr>
    </w:lvl>
    <w:lvl w:ilvl="3" w:tplc="041D0001" w:tentative="1">
      <w:start w:val="1"/>
      <w:numFmt w:val="bullet"/>
      <w:lvlText w:val=""/>
      <w:lvlJc w:val="left"/>
      <w:pPr>
        <w:ind w:left="3654" w:hanging="360"/>
      </w:pPr>
      <w:rPr>
        <w:rFonts w:ascii="Symbol" w:hAnsi="Symbol" w:hint="default"/>
      </w:rPr>
    </w:lvl>
    <w:lvl w:ilvl="4" w:tplc="041D0003" w:tentative="1">
      <w:start w:val="1"/>
      <w:numFmt w:val="bullet"/>
      <w:lvlText w:val="o"/>
      <w:lvlJc w:val="left"/>
      <w:pPr>
        <w:ind w:left="4374" w:hanging="360"/>
      </w:pPr>
      <w:rPr>
        <w:rFonts w:ascii="Courier New" w:hAnsi="Courier New" w:cs="Courier New" w:hint="default"/>
      </w:rPr>
    </w:lvl>
    <w:lvl w:ilvl="5" w:tplc="041D0005" w:tentative="1">
      <w:start w:val="1"/>
      <w:numFmt w:val="bullet"/>
      <w:lvlText w:val=""/>
      <w:lvlJc w:val="left"/>
      <w:pPr>
        <w:ind w:left="5094" w:hanging="360"/>
      </w:pPr>
      <w:rPr>
        <w:rFonts w:ascii="Wingdings" w:hAnsi="Wingdings" w:hint="default"/>
      </w:rPr>
    </w:lvl>
    <w:lvl w:ilvl="6" w:tplc="041D0001" w:tentative="1">
      <w:start w:val="1"/>
      <w:numFmt w:val="bullet"/>
      <w:lvlText w:val=""/>
      <w:lvlJc w:val="left"/>
      <w:pPr>
        <w:ind w:left="5814" w:hanging="360"/>
      </w:pPr>
      <w:rPr>
        <w:rFonts w:ascii="Symbol" w:hAnsi="Symbol" w:hint="default"/>
      </w:rPr>
    </w:lvl>
    <w:lvl w:ilvl="7" w:tplc="041D0003" w:tentative="1">
      <w:start w:val="1"/>
      <w:numFmt w:val="bullet"/>
      <w:lvlText w:val="o"/>
      <w:lvlJc w:val="left"/>
      <w:pPr>
        <w:ind w:left="6534" w:hanging="360"/>
      </w:pPr>
      <w:rPr>
        <w:rFonts w:ascii="Courier New" w:hAnsi="Courier New" w:cs="Courier New" w:hint="default"/>
      </w:rPr>
    </w:lvl>
    <w:lvl w:ilvl="8" w:tplc="041D0005" w:tentative="1">
      <w:start w:val="1"/>
      <w:numFmt w:val="bullet"/>
      <w:lvlText w:val=""/>
      <w:lvlJc w:val="left"/>
      <w:pPr>
        <w:ind w:left="7254"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30892836"/>
    <w:multiLevelType w:val="hybridMultilevel"/>
    <w:tmpl w:val="C574A6A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385433E5"/>
    <w:multiLevelType w:val="hybridMultilevel"/>
    <w:tmpl w:val="26DAFC54"/>
    <w:lvl w:ilvl="0" w:tplc="B6020646">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3">
      <w:start w:val="1"/>
      <w:numFmt w:val="bullet"/>
      <w:lvlText w:val=""/>
      <w:lvlJc w:val="left"/>
      <w:pPr>
        <w:ind w:left="3720" w:hanging="420"/>
      </w:pPr>
      <w:rPr>
        <w:rFonts w:ascii="Wingdings" w:hAnsi="Wingdings" w:hint="default"/>
      </w:rPr>
    </w:lvl>
    <w:lvl w:ilvl="8" w:tplc="04090005">
      <w:start w:val="1"/>
      <w:numFmt w:val="bullet"/>
      <w:lvlText w:val=""/>
      <w:lvlJc w:val="left"/>
      <w:pPr>
        <w:ind w:left="4140" w:hanging="42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80"/>
        </w:tabs>
        <w:ind w:left="-180" w:hanging="360"/>
      </w:pPr>
    </w:lvl>
    <w:lvl w:ilvl="2" w:tplc="0409001B" w:tentative="1">
      <w:start w:val="1"/>
      <w:numFmt w:val="lowerRoman"/>
      <w:lvlText w:val="%3."/>
      <w:lvlJc w:val="right"/>
      <w:pPr>
        <w:tabs>
          <w:tab w:val="num" w:pos="540"/>
        </w:tabs>
        <w:ind w:left="540" w:hanging="180"/>
      </w:pPr>
    </w:lvl>
    <w:lvl w:ilvl="3" w:tplc="0409000F" w:tentative="1">
      <w:start w:val="1"/>
      <w:numFmt w:val="decimal"/>
      <w:lvlText w:val="%4."/>
      <w:lvlJc w:val="left"/>
      <w:pPr>
        <w:tabs>
          <w:tab w:val="num" w:pos="1260"/>
        </w:tabs>
        <w:ind w:left="1260" w:hanging="360"/>
      </w:pPr>
    </w:lvl>
    <w:lvl w:ilvl="4" w:tplc="04090019" w:tentative="1">
      <w:start w:val="1"/>
      <w:numFmt w:val="lowerLetter"/>
      <w:lvlText w:val="%5."/>
      <w:lvlJc w:val="left"/>
      <w:pPr>
        <w:tabs>
          <w:tab w:val="num" w:pos="1980"/>
        </w:tabs>
        <w:ind w:left="1980" w:hanging="360"/>
      </w:pPr>
    </w:lvl>
    <w:lvl w:ilvl="5" w:tplc="0409001B" w:tentative="1">
      <w:start w:val="1"/>
      <w:numFmt w:val="lowerRoman"/>
      <w:lvlText w:val="%6."/>
      <w:lvlJc w:val="right"/>
      <w:pPr>
        <w:tabs>
          <w:tab w:val="num" w:pos="2700"/>
        </w:tabs>
        <w:ind w:left="2700" w:hanging="180"/>
      </w:pPr>
    </w:lvl>
    <w:lvl w:ilvl="6" w:tplc="0409000F" w:tentative="1">
      <w:start w:val="1"/>
      <w:numFmt w:val="decimal"/>
      <w:lvlText w:val="%7."/>
      <w:lvlJc w:val="left"/>
      <w:pPr>
        <w:tabs>
          <w:tab w:val="num" w:pos="3420"/>
        </w:tabs>
        <w:ind w:left="3420" w:hanging="360"/>
      </w:pPr>
    </w:lvl>
    <w:lvl w:ilvl="7" w:tplc="04090019" w:tentative="1">
      <w:start w:val="1"/>
      <w:numFmt w:val="lowerLetter"/>
      <w:lvlText w:val="%8."/>
      <w:lvlJc w:val="left"/>
      <w:pPr>
        <w:tabs>
          <w:tab w:val="num" w:pos="4140"/>
        </w:tabs>
        <w:ind w:left="4140" w:hanging="360"/>
      </w:pPr>
    </w:lvl>
    <w:lvl w:ilvl="8" w:tplc="0409001B" w:tentative="1">
      <w:start w:val="1"/>
      <w:numFmt w:val="lowerRoman"/>
      <w:lvlText w:val="%9."/>
      <w:lvlJc w:val="right"/>
      <w:pPr>
        <w:tabs>
          <w:tab w:val="num" w:pos="4860"/>
        </w:tabs>
        <w:ind w:left="4860" w:hanging="180"/>
      </w:p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F7626E6"/>
    <w:multiLevelType w:val="hybridMultilevel"/>
    <w:tmpl w:val="FB10543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4FEF5B6B"/>
    <w:multiLevelType w:val="hybridMultilevel"/>
    <w:tmpl w:val="B5C2556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5101505E"/>
    <w:multiLevelType w:val="hybridMultilevel"/>
    <w:tmpl w:val="80B8AA94"/>
    <w:lvl w:ilvl="0" w:tplc="9AB488C0">
      <w:start w:val="1"/>
      <w:numFmt w:val="decimal"/>
      <w:pStyle w:val="Observation"/>
      <w:lvlText w:val="Observation %1"/>
      <w:lvlJc w:val="left"/>
      <w:pPr>
        <w:ind w:left="360" w:hanging="360"/>
      </w:pPr>
      <w:rPr>
        <w:rFonts w:hint="default"/>
        <w:lang w:val="en-GB"/>
      </w:rPr>
    </w:lvl>
    <w:lvl w:ilvl="1" w:tplc="04090019">
      <w:start w:val="1"/>
      <w:numFmt w:val="lowerLetter"/>
      <w:lvlText w:val="%2."/>
      <w:lvlJc w:val="left"/>
      <w:pPr>
        <w:ind w:left="306" w:hanging="360"/>
      </w:pPr>
    </w:lvl>
    <w:lvl w:ilvl="2" w:tplc="0409001B">
      <w:start w:val="1"/>
      <w:numFmt w:val="lowerRoman"/>
      <w:lvlText w:val="%3."/>
      <w:lvlJc w:val="right"/>
      <w:pPr>
        <w:ind w:left="1026" w:hanging="180"/>
      </w:pPr>
    </w:lvl>
    <w:lvl w:ilvl="3" w:tplc="0409000F">
      <w:start w:val="1"/>
      <w:numFmt w:val="decimal"/>
      <w:lvlText w:val="%4."/>
      <w:lvlJc w:val="left"/>
      <w:pPr>
        <w:ind w:left="1746" w:hanging="360"/>
      </w:pPr>
    </w:lvl>
    <w:lvl w:ilvl="4" w:tplc="04090019">
      <w:start w:val="1"/>
      <w:numFmt w:val="lowerLetter"/>
      <w:lvlText w:val="%5."/>
      <w:lvlJc w:val="left"/>
      <w:pPr>
        <w:ind w:left="2466" w:hanging="360"/>
      </w:pPr>
    </w:lvl>
    <w:lvl w:ilvl="5" w:tplc="0409001B" w:tentative="1">
      <w:start w:val="1"/>
      <w:numFmt w:val="lowerRoman"/>
      <w:lvlText w:val="%6."/>
      <w:lvlJc w:val="right"/>
      <w:pPr>
        <w:ind w:left="3186" w:hanging="180"/>
      </w:pPr>
    </w:lvl>
    <w:lvl w:ilvl="6" w:tplc="0409000F" w:tentative="1">
      <w:start w:val="1"/>
      <w:numFmt w:val="decimal"/>
      <w:lvlText w:val="%7."/>
      <w:lvlJc w:val="left"/>
      <w:pPr>
        <w:ind w:left="3906" w:hanging="360"/>
      </w:pPr>
    </w:lvl>
    <w:lvl w:ilvl="7" w:tplc="04090019" w:tentative="1">
      <w:start w:val="1"/>
      <w:numFmt w:val="lowerLetter"/>
      <w:lvlText w:val="%8."/>
      <w:lvlJc w:val="left"/>
      <w:pPr>
        <w:ind w:left="4626" w:hanging="360"/>
      </w:pPr>
    </w:lvl>
    <w:lvl w:ilvl="8" w:tplc="0409001B" w:tentative="1">
      <w:start w:val="1"/>
      <w:numFmt w:val="lowerRoman"/>
      <w:lvlText w:val="%9."/>
      <w:lvlJc w:val="right"/>
      <w:pPr>
        <w:ind w:left="5346" w:hanging="180"/>
      </w:pPr>
    </w:lvl>
  </w:abstractNum>
  <w:abstractNum w:abstractNumId="1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644C78AF"/>
    <w:multiLevelType w:val="hybridMultilevel"/>
    <w:tmpl w:val="4FCA8378"/>
    <w:lvl w:ilvl="0" w:tplc="060C4BBE">
      <w:start w:val="1"/>
      <w:numFmt w:val="bullet"/>
      <w:lvlText w:val="•"/>
      <w:lvlJc w:val="left"/>
      <w:pPr>
        <w:tabs>
          <w:tab w:val="num" w:pos="720"/>
        </w:tabs>
        <w:ind w:left="720" w:hanging="360"/>
      </w:pPr>
      <w:rPr>
        <w:rFonts w:ascii="Arial" w:hAnsi="Arial" w:hint="default"/>
      </w:rPr>
    </w:lvl>
    <w:lvl w:ilvl="1" w:tplc="31DA0790">
      <w:start w:val="1"/>
      <w:numFmt w:val="bullet"/>
      <w:lvlText w:val="•"/>
      <w:lvlJc w:val="left"/>
      <w:pPr>
        <w:tabs>
          <w:tab w:val="num" w:pos="1440"/>
        </w:tabs>
        <w:ind w:left="1440" w:hanging="360"/>
      </w:pPr>
      <w:rPr>
        <w:rFonts w:ascii="Arial" w:hAnsi="Arial" w:hint="default"/>
      </w:rPr>
    </w:lvl>
    <w:lvl w:ilvl="2" w:tplc="9BB29FCC" w:tentative="1">
      <w:start w:val="1"/>
      <w:numFmt w:val="bullet"/>
      <w:lvlText w:val="•"/>
      <w:lvlJc w:val="left"/>
      <w:pPr>
        <w:tabs>
          <w:tab w:val="num" w:pos="2160"/>
        </w:tabs>
        <w:ind w:left="2160" w:hanging="360"/>
      </w:pPr>
      <w:rPr>
        <w:rFonts w:ascii="Arial" w:hAnsi="Arial" w:hint="default"/>
      </w:rPr>
    </w:lvl>
    <w:lvl w:ilvl="3" w:tplc="CB2ABD7C" w:tentative="1">
      <w:start w:val="1"/>
      <w:numFmt w:val="bullet"/>
      <w:lvlText w:val="•"/>
      <w:lvlJc w:val="left"/>
      <w:pPr>
        <w:tabs>
          <w:tab w:val="num" w:pos="2880"/>
        </w:tabs>
        <w:ind w:left="2880" w:hanging="360"/>
      </w:pPr>
      <w:rPr>
        <w:rFonts w:ascii="Arial" w:hAnsi="Arial" w:hint="default"/>
      </w:rPr>
    </w:lvl>
    <w:lvl w:ilvl="4" w:tplc="D7E85E78" w:tentative="1">
      <w:start w:val="1"/>
      <w:numFmt w:val="bullet"/>
      <w:lvlText w:val="•"/>
      <w:lvlJc w:val="left"/>
      <w:pPr>
        <w:tabs>
          <w:tab w:val="num" w:pos="3600"/>
        </w:tabs>
        <w:ind w:left="3600" w:hanging="360"/>
      </w:pPr>
      <w:rPr>
        <w:rFonts w:ascii="Arial" w:hAnsi="Arial" w:hint="default"/>
      </w:rPr>
    </w:lvl>
    <w:lvl w:ilvl="5" w:tplc="A338260A" w:tentative="1">
      <w:start w:val="1"/>
      <w:numFmt w:val="bullet"/>
      <w:lvlText w:val="•"/>
      <w:lvlJc w:val="left"/>
      <w:pPr>
        <w:tabs>
          <w:tab w:val="num" w:pos="4320"/>
        </w:tabs>
        <w:ind w:left="4320" w:hanging="360"/>
      </w:pPr>
      <w:rPr>
        <w:rFonts w:ascii="Arial" w:hAnsi="Arial" w:hint="default"/>
      </w:rPr>
    </w:lvl>
    <w:lvl w:ilvl="6" w:tplc="AB184FA4" w:tentative="1">
      <w:start w:val="1"/>
      <w:numFmt w:val="bullet"/>
      <w:lvlText w:val="•"/>
      <w:lvlJc w:val="left"/>
      <w:pPr>
        <w:tabs>
          <w:tab w:val="num" w:pos="5040"/>
        </w:tabs>
        <w:ind w:left="5040" w:hanging="360"/>
      </w:pPr>
      <w:rPr>
        <w:rFonts w:ascii="Arial" w:hAnsi="Arial" w:hint="default"/>
      </w:rPr>
    </w:lvl>
    <w:lvl w:ilvl="7" w:tplc="AA8C2DEE" w:tentative="1">
      <w:start w:val="1"/>
      <w:numFmt w:val="bullet"/>
      <w:lvlText w:val="•"/>
      <w:lvlJc w:val="left"/>
      <w:pPr>
        <w:tabs>
          <w:tab w:val="num" w:pos="5760"/>
        </w:tabs>
        <w:ind w:left="5760" w:hanging="360"/>
      </w:pPr>
      <w:rPr>
        <w:rFonts w:ascii="Arial" w:hAnsi="Arial" w:hint="default"/>
      </w:rPr>
    </w:lvl>
    <w:lvl w:ilvl="8" w:tplc="5D726A4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1" w15:restartNumberingAfterBreak="0">
    <w:nsid w:val="6F502071"/>
    <w:multiLevelType w:val="hybridMultilevel"/>
    <w:tmpl w:val="86783B5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4" w15:restartNumberingAfterBreak="0">
    <w:nsid w:val="78884DF3"/>
    <w:multiLevelType w:val="hybridMultilevel"/>
    <w:tmpl w:val="5DDC4202"/>
    <w:lvl w:ilvl="0" w:tplc="041D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5" w15:restartNumberingAfterBreak="0">
    <w:nsid w:val="7B1D5E1D"/>
    <w:multiLevelType w:val="hybridMultilevel"/>
    <w:tmpl w:val="A4F4A65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7D086BAE"/>
    <w:multiLevelType w:val="hybridMultilevel"/>
    <w:tmpl w:val="6614925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362829292">
    <w:abstractNumId w:val="12"/>
  </w:num>
  <w:num w:numId="2" w16cid:durableId="161632007">
    <w:abstractNumId w:val="0"/>
  </w:num>
  <w:num w:numId="3" w16cid:durableId="315836878">
    <w:abstractNumId w:val="16"/>
  </w:num>
  <w:num w:numId="4" w16cid:durableId="470902820">
    <w:abstractNumId w:val="17"/>
  </w:num>
  <w:num w:numId="5" w16cid:durableId="2086488084">
    <w:abstractNumId w:val="5"/>
  </w:num>
  <w:num w:numId="6" w16cid:durableId="1764455315">
    <w:abstractNumId w:val="7"/>
  </w:num>
  <w:num w:numId="7" w16cid:durableId="360782356">
    <w:abstractNumId w:val="3"/>
  </w:num>
  <w:num w:numId="8" w16cid:durableId="947737224">
    <w:abstractNumId w:val="23"/>
  </w:num>
  <w:num w:numId="9" w16cid:durableId="38477556">
    <w:abstractNumId w:val="9"/>
  </w:num>
  <w:num w:numId="10" w16cid:durableId="1018897578">
    <w:abstractNumId w:val="20"/>
  </w:num>
  <w:num w:numId="11" w16cid:durableId="1203444810">
    <w:abstractNumId w:val="22"/>
  </w:num>
  <w:num w:numId="12" w16cid:durableId="46685668">
    <w:abstractNumId w:val="19"/>
  </w:num>
  <w:num w:numId="13" w16cid:durableId="777875879">
    <w:abstractNumId w:val="11"/>
    <w:lvlOverride w:ilvl="0">
      <w:startOverride w:val="1"/>
    </w:lvlOverride>
  </w:num>
  <w:num w:numId="14" w16cid:durableId="1417095686">
    <w:abstractNumId w:val="15"/>
    <w:lvlOverride w:ilvl="0">
      <w:startOverride w:val="1"/>
    </w:lvlOverride>
  </w:num>
  <w:num w:numId="15" w16cid:durableId="1628077854">
    <w:abstractNumId w:val="4"/>
  </w:num>
  <w:num w:numId="16" w16cid:durableId="1919242102">
    <w:abstractNumId w:val="6"/>
  </w:num>
  <w:num w:numId="17" w16cid:durableId="677318410">
    <w:abstractNumId w:val="21"/>
  </w:num>
  <w:num w:numId="18" w16cid:durableId="554508936">
    <w:abstractNumId w:val="24"/>
  </w:num>
  <w:num w:numId="19" w16cid:durableId="1971201934">
    <w:abstractNumId w:val="10"/>
  </w:num>
  <w:num w:numId="20" w16cid:durableId="1002660785">
    <w:abstractNumId w:val="13"/>
  </w:num>
  <w:num w:numId="21" w16cid:durableId="1428116476">
    <w:abstractNumId w:val="8"/>
  </w:num>
  <w:num w:numId="22" w16cid:durableId="591938595">
    <w:abstractNumId w:val="26"/>
  </w:num>
  <w:num w:numId="23" w16cid:durableId="1182012410">
    <w:abstractNumId w:val="2"/>
  </w:num>
  <w:num w:numId="24" w16cid:durableId="127404145">
    <w:abstractNumId w:val="14"/>
  </w:num>
  <w:num w:numId="25" w16cid:durableId="1987658251">
    <w:abstractNumId w:val="25"/>
  </w:num>
  <w:num w:numId="26" w16cid:durableId="1774352757">
    <w:abstractNumId w:val="1"/>
  </w:num>
  <w:num w:numId="27" w16cid:durableId="1640647283">
    <w:abstractNumId w:val="15"/>
    <w:lvlOverride w:ilvl="0">
      <w:startOverride w:val="1"/>
    </w:lvlOverride>
  </w:num>
  <w:num w:numId="28" w16cid:durableId="1518158123">
    <w:abstractNumId w:val="11"/>
    <w:lvlOverride w:ilvl="0">
      <w:startOverride w:val="1"/>
    </w:lvlOverride>
  </w:num>
  <w:num w:numId="29" w16cid:durableId="1043363229">
    <w:abstractNumId w:val="11"/>
    <w:lvlOverride w:ilvl="0">
      <w:startOverride w:val="1"/>
    </w:lvlOverride>
  </w:num>
  <w:num w:numId="30" w16cid:durableId="1380209344">
    <w:abstractNumId w:val="18"/>
  </w:num>
  <w:num w:numId="31" w16cid:durableId="223176778">
    <w:abstractNumId w:val="12"/>
  </w:num>
  <w:num w:numId="32" w16cid:durableId="1030107040">
    <w:abstractNumId w:val="15"/>
  </w:num>
  <w:num w:numId="33" w16cid:durableId="313753420">
    <w:abstractNumId w:val="12"/>
  </w:num>
  <w:num w:numId="34" w16cid:durableId="444929773">
    <w:abstractNumId w:val="15"/>
    <w:lvlOverride w:ilvl="0">
      <w:startOverride w:val="1"/>
    </w:lvlOverride>
  </w:num>
  <w:num w:numId="35" w16cid:durableId="88085629">
    <w:abstractNumId w:val="1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pt-BR" w:vendorID="64" w:dllVersion="0" w:nlCheck="1" w:checkStyle="0"/>
  <w:activeWritingStyle w:appName="MSWord" w:lang="de-DE" w:vendorID="64" w:dllVersion="0" w:nlCheck="1" w:checkStyle="0"/>
  <w:activeWritingStyle w:appName="MSWord" w:lang="es-ES" w:vendorID="64" w:dllVersion="0" w:nlCheck="1" w:checkStyle="0"/>
  <w:proofState w:spelling="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AA6"/>
    <w:rsid w:val="00000468"/>
    <w:rsid w:val="00000507"/>
    <w:rsid w:val="000005CF"/>
    <w:rsid w:val="000006E1"/>
    <w:rsid w:val="0000142C"/>
    <w:rsid w:val="0000163E"/>
    <w:rsid w:val="00002A37"/>
    <w:rsid w:val="00003175"/>
    <w:rsid w:val="000031E3"/>
    <w:rsid w:val="00003A77"/>
    <w:rsid w:val="000040B5"/>
    <w:rsid w:val="00004541"/>
    <w:rsid w:val="0000540B"/>
    <w:rsid w:val="0000564C"/>
    <w:rsid w:val="00005845"/>
    <w:rsid w:val="00006446"/>
    <w:rsid w:val="000066E8"/>
    <w:rsid w:val="00006896"/>
    <w:rsid w:val="00006E8C"/>
    <w:rsid w:val="0000720A"/>
    <w:rsid w:val="0000788B"/>
    <w:rsid w:val="00007CDC"/>
    <w:rsid w:val="00010174"/>
    <w:rsid w:val="00010322"/>
    <w:rsid w:val="00010B2C"/>
    <w:rsid w:val="00010FD5"/>
    <w:rsid w:val="000112BB"/>
    <w:rsid w:val="00011B28"/>
    <w:rsid w:val="00011B37"/>
    <w:rsid w:val="000125FA"/>
    <w:rsid w:val="00012C3C"/>
    <w:rsid w:val="00012ECA"/>
    <w:rsid w:val="00013213"/>
    <w:rsid w:val="00013BB2"/>
    <w:rsid w:val="00013BFE"/>
    <w:rsid w:val="000147C2"/>
    <w:rsid w:val="00014E92"/>
    <w:rsid w:val="000155AA"/>
    <w:rsid w:val="00015D15"/>
    <w:rsid w:val="0001607D"/>
    <w:rsid w:val="00017CAC"/>
    <w:rsid w:val="0002149D"/>
    <w:rsid w:val="00021922"/>
    <w:rsid w:val="00021C43"/>
    <w:rsid w:val="00022E21"/>
    <w:rsid w:val="000238F9"/>
    <w:rsid w:val="00023FDB"/>
    <w:rsid w:val="000241EF"/>
    <w:rsid w:val="00024812"/>
    <w:rsid w:val="0002534B"/>
    <w:rsid w:val="0002564D"/>
    <w:rsid w:val="0002579B"/>
    <w:rsid w:val="00025EA3"/>
    <w:rsid w:val="00025ECA"/>
    <w:rsid w:val="0002615C"/>
    <w:rsid w:val="00026857"/>
    <w:rsid w:val="0002779E"/>
    <w:rsid w:val="00030426"/>
    <w:rsid w:val="000307FA"/>
    <w:rsid w:val="000312F2"/>
    <w:rsid w:val="00031A96"/>
    <w:rsid w:val="00031F6F"/>
    <w:rsid w:val="000325B8"/>
    <w:rsid w:val="00034C15"/>
    <w:rsid w:val="000357DA"/>
    <w:rsid w:val="00035C9F"/>
    <w:rsid w:val="00035EF6"/>
    <w:rsid w:val="00035FDC"/>
    <w:rsid w:val="00036241"/>
    <w:rsid w:val="00036249"/>
    <w:rsid w:val="000362D7"/>
    <w:rsid w:val="000365BA"/>
    <w:rsid w:val="00036BA1"/>
    <w:rsid w:val="00037DD0"/>
    <w:rsid w:val="00040C29"/>
    <w:rsid w:val="0004126E"/>
    <w:rsid w:val="000412AC"/>
    <w:rsid w:val="00041BD6"/>
    <w:rsid w:val="000422E2"/>
    <w:rsid w:val="00042400"/>
    <w:rsid w:val="00042B7F"/>
    <w:rsid w:val="00042BB6"/>
    <w:rsid w:val="00042ED3"/>
    <w:rsid w:val="00042F22"/>
    <w:rsid w:val="00043091"/>
    <w:rsid w:val="000442F1"/>
    <w:rsid w:val="000444EF"/>
    <w:rsid w:val="00044B2D"/>
    <w:rsid w:val="00045600"/>
    <w:rsid w:val="00046185"/>
    <w:rsid w:val="00046238"/>
    <w:rsid w:val="000470ED"/>
    <w:rsid w:val="00051686"/>
    <w:rsid w:val="000519D8"/>
    <w:rsid w:val="00051C2E"/>
    <w:rsid w:val="000520DE"/>
    <w:rsid w:val="000522C8"/>
    <w:rsid w:val="000528D4"/>
    <w:rsid w:val="00052A07"/>
    <w:rsid w:val="00052DC7"/>
    <w:rsid w:val="000534A6"/>
    <w:rsid w:val="000534E3"/>
    <w:rsid w:val="00053572"/>
    <w:rsid w:val="00053A04"/>
    <w:rsid w:val="00053A65"/>
    <w:rsid w:val="00053E71"/>
    <w:rsid w:val="000542D7"/>
    <w:rsid w:val="000548A4"/>
    <w:rsid w:val="0005606A"/>
    <w:rsid w:val="0005688D"/>
    <w:rsid w:val="000568DB"/>
    <w:rsid w:val="00056932"/>
    <w:rsid w:val="00057117"/>
    <w:rsid w:val="000575BD"/>
    <w:rsid w:val="000601E7"/>
    <w:rsid w:val="000613AE"/>
    <w:rsid w:val="000614C5"/>
    <w:rsid w:val="000616E7"/>
    <w:rsid w:val="00061838"/>
    <w:rsid w:val="00061DF7"/>
    <w:rsid w:val="00063568"/>
    <w:rsid w:val="00063B3F"/>
    <w:rsid w:val="00063E98"/>
    <w:rsid w:val="000644F3"/>
    <w:rsid w:val="0006487E"/>
    <w:rsid w:val="00064E39"/>
    <w:rsid w:val="000651A9"/>
    <w:rsid w:val="000659B6"/>
    <w:rsid w:val="00065E1A"/>
    <w:rsid w:val="0006623E"/>
    <w:rsid w:val="00066ED5"/>
    <w:rsid w:val="00067273"/>
    <w:rsid w:val="00067298"/>
    <w:rsid w:val="0006765E"/>
    <w:rsid w:val="00067863"/>
    <w:rsid w:val="00067881"/>
    <w:rsid w:val="00067CF2"/>
    <w:rsid w:val="00070418"/>
    <w:rsid w:val="00072277"/>
    <w:rsid w:val="0007283F"/>
    <w:rsid w:val="00072D12"/>
    <w:rsid w:val="0007368D"/>
    <w:rsid w:val="00073D1A"/>
    <w:rsid w:val="00074443"/>
    <w:rsid w:val="000764D7"/>
    <w:rsid w:val="0007656F"/>
    <w:rsid w:val="00077E5F"/>
    <w:rsid w:val="0008035F"/>
    <w:rsid w:val="0008036A"/>
    <w:rsid w:val="0008048F"/>
    <w:rsid w:val="00080B17"/>
    <w:rsid w:val="00080B91"/>
    <w:rsid w:val="00081A21"/>
    <w:rsid w:val="00081AE6"/>
    <w:rsid w:val="00082A6A"/>
    <w:rsid w:val="000830D0"/>
    <w:rsid w:val="0008330B"/>
    <w:rsid w:val="000847BD"/>
    <w:rsid w:val="0008520C"/>
    <w:rsid w:val="000855EB"/>
    <w:rsid w:val="0008591F"/>
    <w:rsid w:val="00085AE7"/>
    <w:rsid w:val="00085B52"/>
    <w:rsid w:val="000866F2"/>
    <w:rsid w:val="00086D69"/>
    <w:rsid w:val="0008755D"/>
    <w:rsid w:val="0009009F"/>
    <w:rsid w:val="000900EF"/>
    <w:rsid w:val="00090BB3"/>
    <w:rsid w:val="00091557"/>
    <w:rsid w:val="0009193A"/>
    <w:rsid w:val="0009232F"/>
    <w:rsid w:val="000924C1"/>
    <w:rsid w:val="000924F0"/>
    <w:rsid w:val="00092EAE"/>
    <w:rsid w:val="000931E7"/>
    <w:rsid w:val="00093474"/>
    <w:rsid w:val="00094178"/>
    <w:rsid w:val="00094661"/>
    <w:rsid w:val="0009510F"/>
    <w:rsid w:val="0009538D"/>
    <w:rsid w:val="00096011"/>
    <w:rsid w:val="0009777B"/>
    <w:rsid w:val="000A00ED"/>
    <w:rsid w:val="000A07EB"/>
    <w:rsid w:val="000A089C"/>
    <w:rsid w:val="000A0C45"/>
    <w:rsid w:val="000A0D5C"/>
    <w:rsid w:val="000A1A6B"/>
    <w:rsid w:val="000A1B7B"/>
    <w:rsid w:val="000A1C71"/>
    <w:rsid w:val="000A1D21"/>
    <w:rsid w:val="000A1EE6"/>
    <w:rsid w:val="000A2039"/>
    <w:rsid w:val="000A259B"/>
    <w:rsid w:val="000A2929"/>
    <w:rsid w:val="000A4380"/>
    <w:rsid w:val="000A4D56"/>
    <w:rsid w:val="000A5229"/>
    <w:rsid w:val="000A56F2"/>
    <w:rsid w:val="000A6E3F"/>
    <w:rsid w:val="000A7335"/>
    <w:rsid w:val="000A73ED"/>
    <w:rsid w:val="000A7993"/>
    <w:rsid w:val="000B0133"/>
    <w:rsid w:val="000B1CEC"/>
    <w:rsid w:val="000B225E"/>
    <w:rsid w:val="000B25E8"/>
    <w:rsid w:val="000B25EB"/>
    <w:rsid w:val="000B2719"/>
    <w:rsid w:val="000B32B0"/>
    <w:rsid w:val="000B34DA"/>
    <w:rsid w:val="000B353E"/>
    <w:rsid w:val="000B3A8F"/>
    <w:rsid w:val="000B4AB9"/>
    <w:rsid w:val="000B55B4"/>
    <w:rsid w:val="000B58C3"/>
    <w:rsid w:val="000B61E9"/>
    <w:rsid w:val="000B7557"/>
    <w:rsid w:val="000B7CAE"/>
    <w:rsid w:val="000B7E50"/>
    <w:rsid w:val="000C0C5A"/>
    <w:rsid w:val="000C141A"/>
    <w:rsid w:val="000C1648"/>
    <w:rsid w:val="000C165A"/>
    <w:rsid w:val="000C18B6"/>
    <w:rsid w:val="000C1E9D"/>
    <w:rsid w:val="000C1F58"/>
    <w:rsid w:val="000C204F"/>
    <w:rsid w:val="000C23CF"/>
    <w:rsid w:val="000C2E19"/>
    <w:rsid w:val="000C33D9"/>
    <w:rsid w:val="000C392B"/>
    <w:rsid w:val="000C3D15"/>
    <w:rsid w:val="000C5749"/>
    <w:rsid w:val="000C5E6F"/>
    <w:rsid w:val="000C5EF8"/>
    <w:rsid w:val="000C66C4"/>
    <w:rsid w:val="000C786F"/>
    <w:rsid w:val="000C7FB3"/>
    <w:rsid w:val="000D0A5C"/>
    <w:rsid w:val="000D0D07"/>
    <w:rsid w:val="000D1A6E"/>
    <w:rsid w:val="000D1A91"/>
    <w:rsid w:val="000D1FE5"/>
    <w:rsid w:val="000D3B84"/>
    <w:rsid w:val="000D4797"/>
    <w:rsid w:val="000D4B9D"/>
    <w:rsid w:val="000D5E8F"/>
    <w:rsid w:val="000D6405"/>
    <w:rsid w:val="000D758B"/>
    <w:rsid w:val="000D7B00"/>
    <w:rsid w:val="000D7E76"/>
    <w:rsid w:val="000E017C"/>
    <w:rsid w:val="000E0527"/>
    <w:rsid w:val="000E106A"/>
    <w:rsid w:val="000E152D"/>
    <w:rsid w:val="000E1E92"/>
    <w:rsid w:val="000E1F4F"/>
    <w:rsid w:val="000E1FBE"/>
    <w:rsid w:val="000E2152"/>
    <w:rsid w:val="000E2250"/>
    <w:rsid w:val="000E26F2"/>
    <w:rsid w:val="000E3265"/>
    <w:rsid w:val="000E3275"/>
    <w:rsid w:val="000E42D0"/>
    <w:rsid w:val="000E4395"/>
    <w:rsid w:val="000E4BF0"/>
    <w:rsid w:val="000E4D53"/>
    <w:rsid w:val="000E5368"/>
    <w:rsid w:val="000E551C"/>
    <w:rsid w:val="000E55EE"/>
    <w:rsid w:val="000E603E"/>
    <w:rsid w:val="000F06D6"/>
    <w:rsid w:val="000F0DF5"/>
    <w:rsid w:val="000F0EB1"/>
    <w:rsid w:val="000F1106"/>
    <w:rsid w:val="000F1CA9"/>
    <w:rsid w:val="000F27DD"/>
    <w:rsid w:val="000F2B9B"/>
    <w:rsid w:val="000F3623"/>
    <w:rsid w:val="000F3A6D"/>
    <w:rsid w:val="000F3BE9"/>
    <w:rsid w:val="000F3F6C"/>
    <w:rsid w:val="000F4168"/>
    <w:rsid w:val="000F45CC"/>
    <w:rsid w:val="000F565F"/>
    <w:rsid w:val="000F58DF"/>
    <w:rsid w:val="000F65F6"/>
    <w:rsid w:val="000F6964"/>
    <w:rsid w:val="000F6DF3"/>
    <w:rsid w:val="000F6E7D"/>
    <w:rsid w:val="001005FF"/>
    <w:rsid w:val="00100F4F"/>
    <w:rsid w:val="001012EE"/>
    <w:rsid w:val="001013B2"/>
    <w:rsid w:val="0010212C"/>
    <w:rsid w:val="0010270A"/>
    <w:rsid w:val="00102893"/>
    <w:rsid w:val="00102A93"/>
    <w:rsid w:val="001048D2"/>
    <w:rsid w:val="00104955"/>
    <w:rsid w:val="00104B8B"/>
    <w:rsid w:val="00105B59"/>
    <w:rsid w:val="00105BF3"/>
    <w:rsid w:val="00106281"/>
    <w:rsid w:val="001062FB"/>
    <w:rsid w:val="001063E6"/>
    <w:rsid w:val="001066B4"/>
    <w:rsid w:val="00106B94"/>
    <w:rsid w:val="00107D7D"/>
    <w:rsid w:val="00107ECB"/>
    <w:rsid w:val="00110209"/>
    <w:rsid w:val="00110811"/>
    <w:rsid w:val="00111517"/>
    <w:rsid w:val="00111ABD"/>
    <w:rsid w:val="00111D6A"/>
    <w:rsid w:val="00111F8B"/>
    <w:rsid w:val="001123D9"/>
    <w:rsid w:val="0011282F"/>
    <w:rsid w:val="00112BFB"/>
    <w:rsid w:val="00113329"/>
    <w:rsid w:val="00113423"/>
    <w:rsid w:val="00113CF4"/>
    <w:rsid w:val="00113D7D"/>
    <w:rsid w:val="00113E86"/>
    <w:rsid w:val="00114AF9"/>
    <w:rsid w:val="001153EA"/>
    <w:rsid w:val="00115643"/>
    <w:rsid w:val="00115CAD"/>
    <w:rsid w:val="00116765"/>
    <w:rsid w:val="001171E2"/>
    <w:rsid w:val="00117AAB"/>
    <w:rsid w:val="00117DAF"/>
    <w:rsid w:val="00117EA6"/>
    <w:rsid w:val="00117EFE"/>
    <w:rsid w:val="0012050A"/>
    <w:rsid w:val="00120A6A"/>
    <w:rsid w:val="00121054"/>
    <w:rsid w:val="0012135C"/>
    <w:rsid w:val="00121821"/>
    <w:rsid w:val="001219F5"/>
    <w:rsid w:val="00121A20"/>
    <w:rsid w:val="00121CDB"/>
    <w:rsid w:val="0012201A"/>
    <w:rsid w:val="001222A4"/>
    <w:rsid w:val="00122942"/>
    <w:rsid w:val="00122A92"/>
    <w:rsid w:val="0012377F"/>
    <w:rsid w:val="00123C4A"/>
    <w:rsid w:val="00124069"/>
    <w:rsid w:val="00124314"/>
    <w:rsid w:val="0012450A"/>
    <w:rsid w:val="00124A61"/>
    <w:rsid w:val="00125822"/>
    <w:rsid w:val="00126808"/>
    <w:rsid w:val="001268A6"/>
    <w:rsid w:val="00126B4A"/>
    <w:rsid w:val="00126BB0"/>
    <w:rsid w:val="001272DE"/>
    <w:rsid w:val="0012741E"/>
    <w:rsid w:val="00130797"/>
    <w:rsid w:val="001307BF"/>
    <w:rsid w:val="0013085A"/>
    <w:rsid w:val="00130A3D"/>
    <w:rsid w:val="00130D4E"/>
    <w:rsid w:val="0013113F"/>
    <w:rsid w:val="0013140C"/>
    <w:rsid w:val="0013201F"/>
    <w:rsid w:val="00132288"/>
    <w:rsid w:val="00132FD0"/>
    <w:rsid w:val="001344C0"/>
    <w:rsid w:val="001346FA"/>
    <w:rsid w:val="00135252"/>
    <w:rsid w:val="001353E3"/>
    <w:rsid w:val="00136084"/>
    <w:rsid w:val="001368AE"/>
    <w:rsid w:val="00136B3E"/>
    <w:rsid w:val="00137179"/>
    <w:rsid w:val="00137245"/>
    <w:rsid w:val="00137864"/>
    <w:rsid w:val="00137AB5"/>
    <w:rsid w:val="00137F0B"/>
    <w:rsid w:val="001421F6"/>
    <w:rsid w:val="001422E3"/>
    <w:rsid w:val="00142BE0"/>
    <w:rsid w:val="00143508"/>
    <w:rsid w:val="00143541"/>
    <w:rsid w:val="00143AC6"/>
    <w:rsid w:val="00144CDF"/>
    <w:rsid w:val="001456AD"/>
    <w:rsid w:val="00145A23"/>
    <w:rsid w:val="00146D9F"/>
    <w:rsid w:val="00147B84"/>
    <w:rsid w:val="0015017A"/>
    <w:rsid w:val="00150848"/>
    <w:rsid w:val="001508D1"/>
    <w:rsid w:val="0015091F"/>
    <w:rsid w:val="00151A3B"/>
    <w:rsid w:val="00151E23"/>
    <w:rsid w:val="001526E0"/>
    <w:rsid w:val="00153C1B"/>
    <w:rsid w:val="00154FE6"/>
    <w:rsid w:val="001551B5"/>
    <w:rsid w:val="00157FCB"/>
    <w:rsid w:val="001604C7"/>
    <w:rsid w:val="00160ED9"/>
    <w:rsid w:val="00161EB0"/>
    <w:rsid w:val="00161F44"/>
    <w:rsid w:val="00163C15"/>
    <w:rsid w:val="00164B65"/>
    <w:rsid w:val="00164C64"/>
    <w:rsid w:val="00164FA1"/>
    <w:rsid w:val="00165098"/>
    <w:rsid w:val="0016509F"/>
    <w:rsid w:val="001659C1"/>
    <w:rsid w:val="00165CC9"/>
    <w:rsid w:val="00165FB3"/>
    <w:rsid w:val="00167485"/>
    <w:rsid w:val="001675F7"/>
    <w:rsid w:val="00170107"/>
    <w:rsid w:val="00170245"/>
    <w:rsid w:val="00171614"/>
    <w:rsid w:val="00171699"/>
    <w:rsid w:val="001728D3"/>
    <w:rsid w:val="00173A8E"/>
    <w:rsid w:val="0017400C"/>
    <w:rsid w:val="0017502C"/>
    <w:rsid w:val="0017587F"/>
    <w:rsid w:val="00176428"/>
    <w:rsid w:val="00177115"/>
    <w:rsid w:val="00177365"/>
    <w:rsid w:val="0017762D"/>
    <w:rsid w:val="00177961"/>
    <w:rsid w:val="0018020C"/>
    <w:rsid w:val="0018031F"/>
    <w:rsid w:val="001807F1"/>
    <w:rsid w:val="001810DB"/>
    <w:rsid w:val="0018143F"/>
    <w:rsid w:val="00181CB6"/>
    <w:rsid w:val="00181FF8"/>
    <w:rsid w:val="00182125"/>
    <w:rsid w:val="00183616"/>
    <w:rsid w:val="00183AAD"/>
    <w:rsid w:val="00184963"/>
    <w:rsid w:val="001853CE"/>
    <w:rsid w:val="00185865"/>
    <w:rsid w:val="0018600D"/>
    <w:rsid w:val="001866D7"/>
    <w:rsid w:val="00186CDE"/>
    <w:rsid w:val="0018792C"/>
    <w:rsid w:val="0019034B"/>
    <w:rsid w:val="00190862"/>
    <w:rsid w:val="00190AC1"/>
    <w:rsid w:val="00192089"/>
    <w:rsid w:val="00192AE5"/>
    <w:rsid w:val="001931B2"/>
    <w:rsid w:val="0019341A"/>
    <w:rsid w:val="001941A7"/>
    <w:rsid w:val="00194B78"/>
    <w:rsid w:val="0019559F"/>
    <w:rsid w:val="00195E47"/>
    <w:rsid w:val="00196903"/>
    <w:rsid w:val="00197180"/>
    <w:rsid w:val="00197DF9"/>
    <w:rsid w:val="001A000C"/>
    <w:rsid w:val="001A0ACC"/>
    <w:rsid w:val="001A0EBB"/>
    <w:rsid w:val="001A0FAF"/>
    <w:rsid w:val="001A1987"/>
    <w:rsid w:val="001A19C6"/>
    <w:rsid w:val="001A1A71"/>
    <w:rsid w:val="001A1F1F"/>
    <w:rsid w:val="001A2564"/>
    <w:rsid w:val="001A3098"/>
    <w:rsid w:val="001A3157"/>
    <w:rsid w:val="001A3DE1"/>
    <w:rsid w:val="001A3FD0"/>
    <w:rsid w:val="001A41F2"/>
    <w:rsid w:val="001A4661"/>
    <w:rsid w:val="001A497E"/>
    <w:rsid w:val="001A5590"/>
    <w:rsid w:val="001A6173"/>
    <w:rsid w:val="001A63AC"/>
    <w:rsid w:val="001A6475"/>
    <w:rsid w:val="001A68C5"/>
    <w:rsid w:val="001A6CBA"/>
    <w:rsid w:val="001A6FCC"/>
    <w:rsid w:val="001A7113"/>
    <w:rsid w:val="001A730B"/>
    <w:rsid w:val="001A76D5"/>
    <w:rsid w:val="001A77B6"/>
    <w:rsid w:val="001A7B08"/>
    <w:rsid w:val="001A7CBC"/>
    <w:rsid w:val="001B0942"/>
    <w:rsid w:val="001B0D97"/>
    <w:rsid w:val="001B1247"/>
    <w:rsid w:val="001B1C69"/>
    <w:rsid w:val="001B214F"/>
    <w:rsid w:val="001B2335"/>
    <w:rsid w:val="001B2A17"/>
    <w:rsid w:val="001B31BB"/>
    <w:rsid w:val="001B38B3"/>
    <w:rsid w:val="001B3CDA"/>
    <w:rsid w:val="001B4160"/>
    <w:rsid w:val="001B46A5"/>
    <w:rsid w:val="001B4C34"/>
    <w:rsid w:val="001B5A5D"/>
    <w:rsid w:val="001B5E76"/>
    <w:rsid w:val="001B6F3E"/>
    <w:rsid w:val="001C01F7"/>
    <w:rsid w:val="001C0632"/>
    <w:rsid w:val="001C0B11"/>
    <w:rsid w:val="001C0E2E"/>
    <w:rsid w:val="001C1B6C"/>
    <w:rsid w:val="001C1CE5"/>
    <w:rsid w:val="001C1EA1"/>
    <w:rsid w:val="001C2883"/>
    <w:rsid w:val="001C3392"/>
    <w:rsid w:val="001C3492"/>
    <w:rsid w:val="001C3B9C"/>
    <w:rsid w:val="001C3D2A"/>
    <w:rsid w:val="001C3DDE"/>
    <w:rsid w:val="001C4FB2"/>
    <w:rsid w:val="001C64A3"/>
    <w:rsid w:val="001D0146"/>
    <w:rsid w:val="001D0EF4"/>
    <w:rsid w:val="001D0F84"/>
    <w:rsid w:val="001D1093"/>
    <w:rsid w:val="001D21FE"/>
    <w:rsid w:val="001D2678"/>
    <w:rsid w:val="001D44C4"/>
    <w:rsid w:val="001D4B62"/>
    <w:rsid w:val="001D51BA"/>
    <w:rsid w:val="001D539B"/>
    <w:rsid w:val="001D53E7"/>
    <w:rsid w:val="001D5DCE"/>
    <w:rsid w:val="001D6342"/>
    <w:rsid w:val="001D67CA"/>
    <w:rsid w:val="001D6A44"/>
    <w:rsid w:val="001D6D53"/>
    <w:rsid w:val="001D6E32"/>
    <w:rsid w:val="001D71AA"/>
    <w:rsid w:val="001D7629"/>
    <w:rsid w:val="001D7F66"/>
    <w:rsid w:val="001E0862"/>
    <w:rsid w:val="001E2563"/>
    <w:rsid w:val="001E30FD"/>
    <w:rsid w:val="001E47B0"/>
    <w:rsid w:val="001E4E0C"/>
    <w:rsid w:val="001E4EF5"/>
    <w:rsid w:val="001E58E2"/>
    <w:rsid w:val="001E5AAB"/>
    <w:rsid w:val="001E5D9E"/>
    <w:rsid w:val="001E68F5"/>
    <w:rsid w:val="001E75EA"/>
    <w:rsid w:val="001E7607"/>
    <w:rsid w:val="001E7AED"/>
    <w:rsid w:val="001E7CC9"/>
    <w:rsid w:val="001F00AD"/>
    <w:rsid w:val="001F06DC"/>
    <w:rsid w:val="001F0AC7"/>
    <w:rsid w:val="001F0D94"/>
    <w:rsid w:val="001F0EE6"/>
    <w:rsid w:val="001F265F"/>
    <w:rsid w:val="001F2CC0"/>
    <w:rsid w:val="001F340F"/>
    <w:rsid w:val="001F3916"/>
    <w:rsid w:val="001F4A34"/>
    <w:rsid w:val="001F54C5"/>
    <w:rsid w:val="001F662C"/>
    <w:rsid w:val="001F6691"/>
    <w:rsid w:val="001F6C1E"/>
    <w:rsid w:val="001F6D06"/>
    <w:rsid w:val="001F7074"/>
    <w:rsid w:val="00200490"/>
    <w:rsid w:val="00200513"/>
    <w:rsid w:val="002007EB"/>
    <w:rsid w:val="0020093B"/>
    <w:rsid w:val="00200F07"/>
    <w:rsid w:val="00201F3A"/>
    <w:rsid w:val="002027D9"/>
    <w:rsid w:val="00202C21"/>
    <w:rsid w:val="0020350C"/>
    <w:rsid w:val="00203989"/>
    <w:rsid w:val="00203A78"/>
    <w:rsid w:val="00203F96"/>
    <w:rsid w:val="00205962"/>
    <w:rsid w:val="002061E1"/>
    <w:rsid w:val="00206276"/>
    <w:rsid w:val="002069B2"/>
    <w:rsid w:val="00206B6C"/>
    <w:rsid w:val="00207FA3"/>
    <w:rsid w:val="0021134A"/>
    <w:rsid w:val="0021270C"/>
    <w:rsid w:val="0021288D"/>
    <w:rsid w:val="00213433"/>
    <w:rsid w:val="002144F8"/>
    <w:rsid w:val="00214CB3"/>
    <w:rsid w:val="00214DA8"/>
    <w:rsid w:val="00215423"/>
    <w:rsid w:val="002158FA"/>
    <w:rsid w:val="00216006"/>
    <w:rsid w:val="0021613A"/>
    <w:rsid w:val="00216B8F"/>
    <w:rsid w:val="0021772A"/>
    <w:rsid w:val="00220600"/>
    <w:rsid w:val="00220C99"/>
    <w:rsid w:val="00221BD9"/>
    <w:rsid w:val="002224DB"/>
    <w:rsid w:val="00222CA2"/>
    <w:rsid w:val="00223FCB"/>
    <w:rsid w:val="0022432B"/>
    <w:rsid w:val="0022464F"/>
    <w:rsid w:val="00224ECD"/>
    <w:rsid w:val="002252C3"/>
    <w:rsid w:val="00225591"/>
    <w:rsid w:val="00225C54"/>
    <w:rsid w:val="00225D50"/>
    <w:rsid w:val="0022729B"/>
    <w:rsid w:val="00227C80"/>
    <w:rsid w:val="00230765"/>
    <w:rsid w:val="00230D18"/>
    <w:rsid w:val="00230E47"/>
    <w:rsid w:val="0023155A"/>
    <w:rsid w:val="002319E4"/>
    <w:rsid w:val="0023201C"/>
    <w:rsid w:val="00232096"/>
    <w:rsid w:val="0023312A"/>
    <w:rsid w:val="002343AF"/>
    <w:rsid w:val="00235529"/>
    <w:rsid w:val="00235628"/>
    <w:rsid w:val="00235632"/>
    <w:rsid w:val="00235872"/>
    <w:rsid w:val="002359BE"/>
    <w:rsid w:val="00235E2D"/>
    <w:rsid w:val="002361BF"/>
    <w:rsid w:val="002363DA"/>
    <w:rsid w:val="002371A8"/>
    <w:rsid w:val="00237C14"/>
    <w:rsid w:val="002400C4"/>
    <w:rsid w:val="0024030E"/>
    <w:rsid w:val="00240461"/>
    <w:rsid w:val="002404FA"/>
    <w:rsid w:val="00240974"/>
    <w:rsid w:val="00241158"/>
    <w:rsid w:val="00241559"/>
    <w:rsid w:val="00241627"/>
    <w:rsid w:val="0024249A"/>
    <w:rsid w:val="00243431"/>
    <w:rsid w:val="002435B3"/>
    <w:rsid w:val="00243E6E"/>
    <w:rsid w:val="00244054"/>
    <w:rsid w:val="002458B8"/>
    <w:rsid w:val="002458EB"/>
    <w:rsid w:val="0024633C"/>
    <w:rsid w:val="002500C8"/>
    <w:rsid w:val="00251475"/>
    <w:rsid w:val="002522F6"/>
    <w:rsid w:val="002525C4"/>
    <w:rsid w:val="00252629"/>
    <w:rsid w:val="0025266F"/>
    <w:rsid w:val="00252853"/>
    <w:rsid w:val="00253541"/>
    <w:rsid w:val="00253853"/>
    <w:rsid w:val="00253E23"/>
    <w:rsid w:val="00254326"/>
    <w:rsid w:val="00254AB0"/>
    <w:rsid w:val="002551A8"/>
    <w:rsid w:val="0025543D"/>
    <w:rsid w:val="00255B63"/>
    <w:rsid w:val="00256A9E"/>
    <w:rsid w:val="0025706C"/>
    <w:rsid w:val="00257543"/>
    <w:rsid w:val="002579B9"/>
    <w:rsid w:val="00260795"/>
    <w:rsid w:val="00260CAB"/>
    <w:rsid w:val="002612B4"/>
    <w:rsid w:val="002614C9"/>
    <w:rsid w:val="002617E7"/>
    <w:rsid w:val="00264228"/>
    <w:rsid w:val="0026424C"/>
    <w:rsid w:val="00264334"/>
    <w:rsid w:val="0026436F"/>
    <w:rsid w:val="0026473E"/>
    <w:rsid w:val="00264D91"/>
    <w:rsid w:val="00264ECD"/>
    <w:rsid w:val="00265DBF"/>
    <w:rsid w:val="00266214"/>
    <w:rsid w:val="00267526"/>
    <w:rsid w:val="00267C83"/>
    <w:rsid w:val="00270A95"/>
    <w:rsid w:val="00270FBB"/>
    <w:rsid w:val="0027144F"/>
    <w:rsid w:val="002715DA"/>
    <w:rsid w:val="00271813"/>
    <w:rsid w:val="00271B17"/>
    <w:rsid w:val="00271F3A"/>
    <w:rsid w:val="00272BD8"/>
    <w:rsid w:val="00273278"/>
    <w:rsid w:val="00273584"/>
    <w:rsid w:val="0027358E"/>
    <w:rsid w:val="002737F4"/>
    <w:rsid w:val="00273AA4"/>
    <w:rsid w:val="00275186"/>
    <w:rsid w:val="0027582D"/>
    <w:rsid w:val="00275F18"/>
    <w:rsid w:val="00276459"/>
    <w:rsid w:val="002767B7"/>
    <w:rsid w:val="00277FD8"/>
    <w:rsid w:val="00280395"/>
    <w:rsid w:val="002805F5"/>
    <w:rsid w:val="0028063B"/>
    <w:rsid w:val="00280751"/>
    <w:rsid w:val="00280D0F"/>
    <w:rsid w:val="00280EC7"/>
    <w:rsid w:val="0028140D"/>
    <w:rsid w:val="00281463"/>
    <w:rsid w:val="0028148C"/>
    <w:rsid w:val="002814B3"/>
    <w:rsid w:val="00282191"/>
    <w:rsid w:val="0028280A"/>
    <w:rsid w:val="00283ADA"/>
    <w:rsid w:val="00283E81"/>
    <w:rsid w:val="0028445F"/>
    <w:rsid w:val="00284626"/>
    <w:rsid w:val="0028490A"/>
    <w:rsid w:val="00284993"/>
    <w:rsid w:val="00284D02"/>
    <w:rsid w:val="00284D0A"/>
    <w:rsid w:val="00285410"/>
    <w:rsid w:val="002858A1"/>
    <w:rsid w:val="0028637A"/>
    <w:rsid w:val="00286819"/>
    <w:rsid w:val="00286ACD"/>
    <w:rsid w:val="002877D2"/>
    <w:rsid w:val="00287838"/>
    <w:rsid w:val="0029049E"/>
    <w:rsid w:val="00290562"/>
    <w:rsid w:val="002907B5"/>
    <w:rsid w:val="0029093E"/>
    <w:rsid w:val="00290E57"/>
    <w:rsid w:val="00291831"/>
    <w:rsid w:val="00292113"/>
    <w:rsid w:val="00292300"/>
    <w:rsid w:val="002923FB"/>
    <w:rsid w:val="00292E2F"/>
    <w:rsid w:val="00292EB7"/>
    <w:rsid w:val="00292F3F"/>
    <w:rsid w:val="00293E88"/>
    <w:rsid w:val="00295995"/>
    <w:rsid w:val="00296227"/>
    <w:rsid w:val="00296639"/>
    <w:rsid w:val="00296F44"/>
    <w:rsid w:val="002970CA"/>
    <w:rsid w:val="0029777D"/>
    <w:rsid w:val="002A055E"/>
    <w:rsid w:val="002A05FB"/>
    <w:rsid w:val="002A0ACA"/>
    <w:rsid w:val="002A167E"/>
    <w:rsid w:val="002A168C"/>
    <w:rsid w:val="002A1D4E"/>
    <w:rsid w:val="002A2869"/>
    <w:rsid w:val="002A45B9"/>
    <w:rsid w:val="002A464F"/>
    <w:rsid w:val="002A5044"/>
    <w:rsid w:val="002A581B"/>
    <w:rsid w:val="002A61C9"/>
    <w:rsid w:val="002A6FEF"/>
    <w:rsid w:val="002A7BA9"/>
    <w:rsid w:val="002A7D87"/>
    <w:rsid w:val="002B0943"/>
    <w:rsid w:val="002B09CC"/>
    <w:rsid w:val="002B24D6"/>
    <w:rsid w:val="002B2DC3"/>
    <w:rsid w:val="002B2FA4"/>
    <w:rsid w:val="002B3E30"/>
    <w:rsid w:val="002B5758"/>
    <w:rsid w:val="002B5AE6"/>
    <w:rsid w:val="002B63FD"/>
    <w:rsid w:val="002B697D"/>
    <w:rsid w:val="002B6B8E"/>
    <w:rsid w:val="002B6C23"/>
    <w:rsid w:val="002B7081"/>
    <w:rsid w:val="002B7C90"/>
    <w:rsid w:val="002C132F"/>
    <w:rsid w:val="002C1D86"/>
    <w:rsid w:val="002C1EE3"/>
    <w:rsid w:val="002C3358"/>
    <w:rsid w:val="002C36C8"/>
    <w:rsid w:val="002C41E6"/>
    <w:rsid w:val="002C49A6"/>
    <w:rsid w:val="002C4D10"/>
    <w:rsid w:val="002C58EF"/>
    <w:rsid w:val="002C5D6D"/>
    <w:rsid w:val="002C5F06"/>
    <w:rsid w:val="002C73A0"/>
    <w:rsid w:val="002C76D8"/>
    <w:rsid w:val="002C796D"/>
    <w:rsid w:val="002D0329"/>
    <w:rsid w:val="002D071A"/>
    <w:rsid w:val="002D10D4"/>
    <w:rsid w:val="002D34B2"/>
    <w:rsid w:val="002D47FD"/>
    <w:rsid w:val="002D48B0"/>
    <w:rsid w:val="002D4F54"/>
    <w:rsid w:val="002D5720"/>
    <w:rsid w:val="002D58E1"/>
    <w:rsid w:val="002D5A67"/>
    <w:rsid w:val="002D5B37"/>
    <w:rsid w:val="002D6582"/>
    <w:rsid w:val="002D665B"/>
    <w:rsid w:val="002D6A8E"/>
    <w:rsid w:val="002D7186"/>
    <w:rsid w:val="002D7637"/>
    <w:rsid w:val="002E02A9"/>
    <w:rsid w:val="002E0520"/>
    <w:rsid w:val="002E0A55"/>
    <w:rsid w:val="002E0E91"/>
    <w:rsid w:val="002E17F2"/>
    <w:rsid w:val="002E204D"/>
    <w:rsid w:val="002E230A"/>
    <w:rsid w:val="002E2EF5"/>
    <w:rsid w:val="002E3610"/>
    <w:rsid w:val="002E4C45"/>
    <w:rsid w:val="002E4FB0"/>
    <w:rsid w:val="002E576D"/>
    <w:rsid w:val="002E6C49"/>
    <w:rsid w:val="002E7526"/>
    <w:rsid w:val="002E7CAE"/>
    <w:rsid w:val="002E7FC5"/>
    <w:rsid w:val="002F01A7"/>
    <w:rsid w:val="002F05F4"/>
    <w:rsid w:val="002F0812"/>
    <w:rsid w:val="002F0BF9"/>
    <w:rsid w:val="002F10A0"/>
    <w:rsid w:val="002F13AB"/>
    <w:rsid w:val="002F19D7"/>
    <w:rsid w:val="002F1E20"/>
    <w:rsid w:val="002F247E"/>
    <w:rsid w:val="002F2771"/>
    <w:rsid w:val="002F2D1D"/>
    <w:rsid w:val="002F320A"/>
    <w:rsid w:val="002F3449"/>
    <w:rsid w:val="002F37A9"/>
    <w:rsid w:val="002F3E73"/>
    <w:rsid w:val="002F41F7"/>
    <w:rsid w:val="002F4E13"/>
    <w:rsid w:val="002F5382"/>
    <w:rsid w:val="002F5712"/>
    <w:rsid w:val="002F6BB7"/>
    <w:rsid w:val="002F7215"/>
    <w:rsid w:val="00300030"/>
    <w:rsid w:val="0030125D"/>
    <w:rsid w:val="00301CE6"/>
    <w:rsid w:val="0030256B"/>
    <w:rsid w:val="00302A8B"/>
    <w:rsid w:val="0030364D"/>
    <w:rsid w:val="00303A2B"/>
    <w:rsid w:val="00303D09"/>
    <w:rsid w:val="003041F4"/>
    <w:rsid w:val="00304D83"/>
    <w:rsid w:val="0030501F"/>
    <w:rsid w:val="0030516D"/>
    <w:rsid w:val="00305C01"/>
    <w:rsid w:val="00305C05"/>
    <w:rsid w:val="00305F9D"/>
    <w:rsid w:val="0030674A"/>
    <w:rsid w:val="00306FB0"/>
    <w:rsid w:val="0030751E"/>
    <w:rsid w:val="00307655"/>
    <w:rsid w:val="00307BA1"/>
    <w:rsid w:val="0031118A"/>
    <w:rsid w:val="00311702"/>
    <w:rsid w:val="00311961"/>
    <w:rsid w:val="00311E82"/>
    <w:rsid w:val="00311FE4"/>
    <w:rsid w:val="003123B7"/>
    <w:rsid w:val="003125D0"/>
    <w:rsid w:val="003127D0"/>
    <w:rsid w:val="003132F6"/>
    <w:rsid w:val="00313EDD"/>
    <w:rsid w:val="00313F22"/>
    <w:rsid w:val="00313FC0"/>
    <w:rsid w:val="00313FD6"/>
    <w:rsid w:val="003143BD"/>
    <w:rsid w:val="0031533D"/>
    <w:rsid w:val="00315363"/>
    <w:rsid w:val="0031572B"/>
    <w:rsid w:val="0031594C"/>
    <w:rsid w:val="00315B52"/>
    <w:rsid w:val="003166A0"/>
    <w:rsid w:val="003166C1"/>
    <w:rsid w:val="00317B89"/>
    <w:rsid w:val="003203ED"/>
    <w:rsid w:val="00322418"/>
    <w:rsid w:val="00322C9F"/>
    <w:rsid w:val="00323097"/>
    <w:rsid w:val="0032394D"/>
    <w:rsid w:val="00324419"/>
    <w:rsid w:val="00324D23"/>
    <w:rsid w:val="00325601"/>
    <w:rsid w:val="00326517"/>
    <w:rsid w:val="00326C76"/>
    <w:rsid w:val="003274D6"/>
    <w:rsid w:val="00327FBB"/>
    <w:rsid w:val="003314AF"/>
    <w:rsid w:val="00331751"/>
    <w:rsid w:val="00331A87"/>
    <w:rsid w:val="00331C5B"/>
    <w:rsid w:val="003323D5"/>
    <w:rsid w:val="003329A0"/>
    <w:rsid w:val="003329BD"/>
    <w:rsid w:val="003338B5"/>
    <w:rsid w:val="00333923"/>
    <w:rsid w:val="00334221"/>
    <w:rsid w:val="00334579"/>
    <w:rsid w:val="003346D0"/>
    <w:rsid w:val="00334837"/>
    <w:rsid w:val="00335858"/>
    <w:rsid w:val="00335D81"/>
    <w:rsid w:val="00336A22"/>
    <w:rsid w:val="00336B23"/>
    <w:rsid w:val="00336BDA"/>
    <w:rsid w:val="003428C4"/>
    <w:rsid w:val="00342BD7"/>
    <w:rsid w:val="00342CDF"/>
    <w:rsid w:val="00344973"/>
    <w:rsid w:val="00344BEA"/>
    <w:rsid w:val="0034578C"/>
    <w:rsid w:val="00345BB7"/>
    <w:rsid w:val="00345E11"/>
    <w:rsid w:val="00346379"/>
    <w:rsid w:val="003468E0"/>
    <w:rsid w:val="00346DB5"/>
    <w:rsid w:val="003477B1"/>
    <w:rsid w:val="00347B3E"/>
    <w:rsid w:val="00347BE3"/>
    <w:rsid w:val="003501A5"/>
    <w:rsid w:val="0035080F"/>
    <w:rsid w:val="003509F5"/>
    <w:rsid w:val="00351671"/>
    <w:rsid w:val="003531F0"/>
    <w:rsid w:val="00353B6E"/>
    <w:rsid w:val="00353CE4"/>
    <w:rsid w:val="003548E3"/>
    <w:rsid w:val="00355BFF"/>
    <w:rsid w:val="00355F3C"/>
    <w:rsid w:val="003562BE"/>
    <w:rsid w:val="003562F5"/>
    <w:rsid w:val="003565A2"/>
    <w:rsid w:val="003566AC"/>
    <w:rsid w:val="00356C56"/>
    <w:rsid w:val="00357380"/>
    <w:rsid w:val="00357943"/>
    <w:rsid w:val="00357B90"/>
    <w:rsid w:val="003602D9"/>
    <w:rsid w:val="003604CE"/>
    <w:rsid w:val="00360A73"/>
    <w:rsid w:val="00362934"/>
    <w:rsid w:val="003629DC"/>
    <w:rsid w:val="00364283"/>
    <w:rsid w:val="00364C37"/>
    <w:rsid w:val="00364EA6"/>
    <w:rsid w:val="00365E2A"/>
    <w:rsid w:val="00366DC8"/>
    <w:rsid w:val="0037011C"/>
    <w:rsid w:val="003703FD"/>
    <w:rsid w:val="00370E47"/>
    <w:rsid w:val="00370EE5"/>
    <w:rsid w:val="003710F4"/>
    <w:rsid w:val="00372075"/>
    <w:rsid w:val="0037221C"/>
    <w:rsid w:val="00374230"/>
    <w:rsid w:val="003742AC"/>
    <w:rsid w:val="00374E48"/>
    <w:rsid w:val="00375AFC"/>
    <w:rsid w:val="00376436"/>
    <w:rsid w:val="00376769"/>
    <w:rsid w:val="00377118"/>
    <w:rsid w:val="00377CE1"/>
    <w:rsid w:val="00380C83"/>
    <w:rsid w:val="00380E83"/>
    <w:rsid w:val="00381887"/>
    <w:rsid w:val="00381A09"/>
    <w:rsid w:val="00382F38"/>
    <w:rsid w:val="0038335F"/>
    <w:rsid w:val="0038385D"/>
    <w:rsid w:val="00383C7E"/>
    <w:rsid w:val="0038403B"/>
    <w:rsid w:val="00384708"/>
    <w:rsid w:val="00384EA7"/>
    <w:rsid w:val="003857DD"/>
    <w:rsid w:val="00385BF0"/>
    <w:rsid w:val="00386104"/>
    <w:rsid w:val="00386622"/>
    <w:rsid w:val="00386D9D"/>
    <w:rsid w:val="0039028D"/>
    <w:rsid w:val="00391199"/>
    <w:rsid w:val="003922F9"/>
    <w:rsid w:val="003936AF"/>
    <w:rsid w:val="003938BC"/>
    <w:rsid w:val="003939FF"/>
    <w:rsid w:val="00393A0B"/>
    <w:rsid w:val="00393EB2"/>
    <w:rsid w:val="003940D0"/>
    <w:rsid w:val="00394328"/>
    <w:rsid w:val="00394441"/>
    <w:rsid w:val="003944BF"/>
    <w:rsid w:val="00395217"/>
    <w:rsid w:val="003956B8"/>
    <w:rsid w:val="00396919"/>
    <w:rsid w:val="00396AB7"/>
    <w:rsid w:val="00397704"/>
    <w:rsid w:val="0039781C"/>
    <w:rsid w:val="003A0788"/>
    <w:rsid w:val="003A0AC9"/>
    <w:rsid w:val="003A1C86"/>
    <w:rsid w:val="003A1F45"/>
    <w:rsid w:val="003A221D"/>
    <w:rsid w:val="003A2223"/>
    <w:rsid w:val="003A25BB"/>
    <w:rsid w:val="003A27D6"/>
    <w:rsid w:val="003A27E4"/>
    <w:rsid w:val="003A2A0F"/>
    <w:rsid w:val="003A34BF"/>
    <w:rsid w:val="003A37C5"/>
    <w:rsid w:val="003A45A1"/>
    <w:rsid w:val="003A45FE"/>
    <w:rsid w:val="003A4EDC"/>
    <w:rsid w:val="003A5B0A"/>
    <w:rsid w:val="003A6291"/>
    <w:rsid w:val="003A67E6"/>
    <w:rsid w:val="003A6BAC"/>
    <w:rsid w:val="003A6D59"/>
    <w:rsid w:val="003A6E2C"/>
    <w:rsid w:val="003A6F79"/>
    <w:rsid w:val="003A70A4"/>
    <w:rsid w:val="003A7EF3"/>
    <w:rsid w:val="003A7FD4"/>
    <w:rsid w:val="003B0815"/>
    <w:rsid w:val="003B0D36"/>
    <w:rsid w:val="003B1151"/>
    <w:rsid w:val="003B13CB"/>
    <w:rsid w:val="003B159C"/>
    <w:rsid w:val="003B26F1"/>
    <w:rsid w:val="003B2984"/>
    <w:rsid w:val="003B2C93"/>
    <w:rsid w:val="003B2FAC"/>
    <w:rsid w:val="003B369F"/>
    <w:rsid w:val="003B36A3"/>
    <w:rsid w:val="003B55B5"/>
    <w:rsid w:val="003B62E6"/>
    <w:rsid w:val="003B648F"/>
    <w:rsid w:val="003B64BB"/>
    <w:rsid w:val="003B69A7"/>
    <w:rsid w:val="003B6EB4"/>
    <w:rsid w:val="003B76C8"/>
    <w:rsid w:val="003B77EF"/>
    <w:rsid w:val="003B7F09"/>
    <w:rsid w:val="003B7FE5"/>
    <w:rsid w:val="003C00CB"/>
    <w:rsid w:val="003C03F2"/>
    <w:rsid w:val="003C1180"/>
    <w:rsid w:val="003C11C8"/>
    <w:rsid w:val="003C1E4A"/>
    <w:rsid w:val="003C2702"/>
    <w:rsid w:val="003C39ED"/>
    <w:rsid w:val="003C3D4E"/>
    <w:rsid w:val="003C439D"/>
    <w:rsid w:val="003C485E"/>
    <w:rsid w:val="003C5938"/>
    <w:rsid w:val="003C6049"/>
    <w:rsid w:val="003C6138"/>
    <w:rsid w:val="003C7806"/>
    <w:rsid w:val="003C7BA3"/>
    <w:rsid w:val="003D01F5"/>
    <w:rsid w:val="003D109F"/>
    <w:rsid w:val="003D18E9"/>
    <w:rsid w:val="003D2478"/>
    <w:rsid w:val="003D28CF"/>
    <w:rsid w:val="003D33AC"/>
    <w:rsid w:val="003D3AAB"/>
    <w:rsid w:val="003D3C41"/>
    <w:rsid w:val="003D3C45"/>
    <w:rsid w:val="003D405E"/>
    <w:rsid w:val="003D4D59"/>
    <w:rsid w:val="003D4E45"/>
    <w:rsid w:val="003D55CF"/>
    <w:rsid w:val="003D5B1F"/>
    <w:rsid w:val="003D6745"/>
    <w:rsid w:val="003D7592"/>
    <w:rsid w:val="003D75C2"/>
    <w:rsid w:val="003E07A3"/>
    <w:rsid w:val="003E0996"/>
    <w:rsid w:val="003E0A64"/>
    <w:rsid w:val="003E0E3E"/>
    <w:rsid w:val="003E15FA"/>
    <w:rsid w:val="003E1CBA"/>
    <w:rsid w:val="003E32BA"/>
    <w:rsid w:val="003E3B7B"/>
    <w:rsid w:val="003E55E4"/>
    <w:rsid w:val="003E5B5F"/>
    <w:rsid w:val="003E6193"/>
    <w:rsid w:val="003E6C3F"/>
    <w:rsid w:val="003E74E3"/>
    <w:rsid w:val="003E771A"/>
    <w:rsid w:val="003F05A2"/>
    <w:rsid w:val="003F05C7"/>
    <w:rsid w:val="003F0773"/>
    <w:rsid w:val="003F241F"/>
    <w:rsid w:val="003F2B3E"/>
    <w:rsid w:val="003F2CD4"/>
    <w:rsid w:val="003F33CC"/>
    <w:rsid w:val="003F3564"/>
    <w:rsid w:val="003F35ED"/>
    <w:rsid w:val="003F3BDF"/>
    <w:rsid w:val="003F403D"/>
    <w:rsid w:val="003F42FA"/>
    <w:rsid w:val="003F49EF"/>
    <w:rsid w:val="003F4FCF"/>
    <w:rsid w:val="003F5782"/>
    <w:rsid w:val="003F5F93"/>
    <w:rsid w:val="003F68C0"/>
    <w:rsid w:val="003F6B4F"/>
    <w:rsid w:val="003F6BBE"/>
    <w:rsid w:val="003F6FBA"/>
    <w:rsid w:val="003F7155"/>
    <w:rsid w:val="003F7760"/>
    <w:rsid w:val="004000E8"/>
    <w:rsid w:val="0040024F"/>
    <w:rsid w:val="004005D7"/>
    <w:rsid w:val="00400BB3"/>
    <w:rsid w:val="004010DF"/>
    <w:rsid w:val="00401A32"/>
    <w:rsid w:val="00401F38"/>
    <w:rsid w:val="00402CB6"/>
    <w:rsid w:val="00402E2B"/>
    <w:rsid w:val="00402EB6"/>
    <w:rsid w:val="0040377C"/>
    <w:rsid w:val="00403EBD"/>
    <w:rsid w:val="00403F46"/>
    <w:rsid w:val="00403F62"/>
    <w:rsid w:val="00405076"/>
    <w:rsid w:val="0040512B"/>
    <w:rsid w:val="00405288"/>
    <w:rsid w:val="00405CA5"/>
    <w:rsid w:val="00407750"/>
    <w:rsid w:val="00407CD3"/>
    <w:rsid w:val="00407FAC"/>
    <w:rsid w:val="00410134"/>
    <w:rsid w:val="00410B72"/>
    <w:rsid w:val="00410F18"/>
    <w:rsid w:val="00411152"/>
    <w:rsid w:val="00411ADF"/>
    <w:rsid w:val="0041249F"/>
    <w:rsid w:val="0041263E"/>
    <w:rsid w:val="00412656"/>
    <w:rsid w:val="0041296D"/>
    <w:rsid w:val="00412E51"/>
    <w:rsid w:val="00413AAC"/>
    <w:rsid w:val="00413B66"/>
    <w:rsid w:val="00413E92"/>
    <w:rsid w:val="00414A7E"/>
    <w:rsid w:val="00416070"/>
    <w:rsid w:val="00417C39"/>
    <w:rsid w:val="00417DDE"/>
    <w:rsid w:val="00417E14"/>
    <w:rsid w:val="00420365"/>
    <w:rsid w:val="00421105"/>
    <w:rsid w:val="00421485"/>
    <w:rsid w:val="00422AA4"/>
    <w:rsid w:val="004242F4"/>
    <w:rsid w:val="00425BEA"/>
    <w:rsid w:val="004262BB"/>
    <w:rsid w:val="004266D5"/>
    <w:rsid w:val="0042703B"/>
    <w:rsid w:val="00427248"/>
    <w:rsid w:val="00427341"/>
    <w:rsid w:val="004273B5"/>
    <w:rsid w:val="0042749F"/>
    <w:rsid w:val="00427849"/>
    <w:rsid w:val="004314C3"/>
    <w:rsid w:val="00431873"/>
    <w:rsid w:val="004319F0"/>
    <w:rsid w:val="00432010"/>
    <w:rsid w:val="00432EE6"/>
    <w:rsid w:val="004330C7"/>
    <w:rsid w:val="00433897"/>
    <w:rsid w:val="0043474D"/>
    <w:rsid w:val="00434810"/>
    <w:rsid w:val="00435AFE"/>
    <w:rsid w:val="00436676"/>
    <w:rsid w:val="00436B5D"/>
    <w:rsid w:val="00437447"/>
    <w:rsid w:val="00437649"/>
    <w:rsid w:val="00440633"/>
    <w:rsid w:val="00440843"/>
    <w:rsid w:val="00440BC0"/>
    <w:rsid w:val="004410B2"/>
    <w:rsid w:val="00441A92"/>
    <w:rsid w:val="00442521"/>
    <w:rsid w:val="004430A9"/>
    <w:rsid w:val="004430D2"/>
    <w:rsid w:val="004431DC"/>
    <w:rsid w:val="004433C4"/>
    <w:rsid w:val="0044365B"/>
    <w:rsid w:val="004441A5"/>
    <w:rsid w:val="00444F56"/>
    <w:rsid w:val="00446488"/>
    <w:rsid w:val="0044725A"/>
    <w:rsid w:val="0045010C"/>
    <w:rsid w:val="00450E2A"/>
    <w:rsid w:val="00451230"/>
    <w:rsid w:val="00451787"/>
    <w:rsid w:val="004517AA"/>
    <w:rsid w:val="004519DB"/>
    <w:rsid w:val="00451A09"/>
    <w:rsid w:val="00452CAC"/>
    <w:rsid w:val="00453C4E"/>
    <w:rsid w:val="00454A39"/>
    <w:rsid w:val="00456713"/>
    <w:rsid w:val="0045675C"/>
    <w:rsid w:val="00456BFB"/>
    <w:rsid w:val="00457565"/>
    <w:rsid w:val="00457B71"/>
    <w:rsid w:val="00457D2D"/>
    <w:rsid w:val="00460A36"/>
    <w:rsid w:val="00460E26"/>
    <w:rsid w:val="00460F75"/>
    <w:rsid w:val="0046112E"/>
    <w:rsid w:val="0046114A"/>
    <w:rsid w:val="004611F3"/>
    <w:rsid w:val="004614B3"/>
    <w:rsid w:val="00461C51"/>
    <w:rsid w:val="00462632"/>
    <w:rsid w:val="0046371C"/>
    <w:rsid w:val="004643AC"/>
    <w:rsid w:val="004648D2"/>
    <w:rsid w:val="00464922"/>
    <w:rsid w:val="00465466"/>
    <w:rsid w:val="00465BFC"/>
    <w:rsid w:val="00465C10"/>
    <w:rsid w:val="00465DDD"/>
    <w:rsid w:val="004660BB"/>
    <w:rsid w:val="0046625D"/>
    <w:rsid w:val="004665FE"/>
    <w:rsid w:val="004667C1"/>
    <w:rsid w:val="004669E2"/>
    <w:rsid w:val="00466EF2"/>
    <w:rsid w:val="004670A2"/>
    <w:rsid w:val="004676FE"/>
    <w:rsid w:val="00467BAF"/>
    <w:rsid w:val="00470704"/>
    <w:rsid w:val="00470C31"/>
    <w:rsid w:val="00470DE9"/>
    <w:rsid w:val="00471DE0"/>
    <w:rsid w:val="00472D44"/>
    <w:rsid w:val="00473008"/>
    <w:rsid w:val="004734D0"/>
    <w:rsid w:val="00473F83"/>
    <w:rsid w:val="004741C8"/>
    <w:rsid w:val="00474844"/>
    <w:rsid w:val="00474FCF"/>
    <w:rsid w:val="00475523"/>
    <w:rsid w:val="0047556B"/>
    <w:rsid w:val="004755B3"/>
    <w:rsid w:val="004766F5"/>
    <w:rsid w:val="00476CEA"/>
    <w:rsid w:val="00477241"/>
    <w:rsid w:val="00477326"/>
    <w:rsid w:val="00477768"/>
    <w:rsid w:val="004777C9"/>
    <w:rsid w:val="00482038"/>
    <w:rsid w:val="004826A3"/>
    <w:rsid w:val="00482D84"/>
    <w:rsid w:val="0048305A"/>
    <w:rsid w:val="00483BF9"/>
    <w:rsid w:val="004848D9"/>
    <w:rsid w:val="00485682"/>
    <w:rsid w:val="004865B7"/>
    <w:rsid w:val="00486A19"/>
    <w:rsid w:val="00487889"/>
    <w:rsid w:val="00487E97"/>
    <w:rsid w:val="00490C7B"/>
    <w:rsid w:val="00491CBB"/>
    <w:rsid w:val="00492475"/>
    <w:rsid w:val="00492BC5"/>
    <w:rsid w:val="00493A0E"/>
    <w:rsid w:val="00493F2F"/>
    <w:rsid w:val="004944ED"/>
    <w:rsid w:val="00495140"/>
    <w:rsid w:val="004964F1"/>
    <w:rsid w:val="004967B4"/>
    <w:rsid w:val="00496FF4"/>
    <w:rsid w:val="0049780F"/>
    <w:rsid w:val="004A0C38"/>
    <w:rsid w:val="004A10FC"/>
    <w:rsid w:val="004A1148"/>
    <w:rsid w:val="004A1411"/>
    <w:rsid w:val="004A16BC"/>
    <w:rsid w:val="004A183A"/>
    <w:rsid w:val="004A268F"/>
    <w:rsid w:val="004A2793"/>
    <w:rsid w:val="004A2B94"/>
    <w:rsid w:val="004A2F22"/>
    <w:rsid w:val="004A34FE"/>
    <w:rsid w:val="004A3E17"/>
    <w:rsid w:val="004A3E93"/>
    <w:rsid w:val="004A42D7"/>
    <w:rsid w:val="004A48B1"/>
    <w:rsid w:val="004A48F0"/>
    <w:rsid w:val="004A4B63"/>
    <w:rsid w:val="004A4CA7"/>
    <w:rsid w:val="004A4FCF"/>
    <w:rsid w:val="004A51AA"/>
    <w:rsid w:val="004A6F96"/>
    <w:rsid w:val="004A7167"/>
    <w:rsid w:val="004A7371"/>
    <w:rsid w:val="004A7AD3"/>
    <w:rsid w:val="004B0E74"/>
    <w:rsid w:val="004B22A0"/>
    <w:rsid w:val="004B2850"/>
    <w:rsid w:val="004B4578"/>
    <w:rsid w:val="004B491E"/>
    <w:rsid w:val="004B51EE"/>
    <w:rsid w:val="004B5F70"/>
    <w:rsid w:val="004B65AA"/>
    <w:rsid w:val="004B6D71"/>
    <w:rsid w:val="004B6F6A"/>
    <w:rsid w:val="004B7943"/>
    <w:rsid w:val="004B7C0C"/>
    <w:rsid w:val="004C021B"/>
    <w:rsid w:val="004C0706"/>
    <w:rsid w:val="004C071A"/>
    <w:rsid w:val="004C139E"/>
    <w:rsid w:val="004C1837"/>
    <w:rsid w:val="004C23C1"/>
    <w:rsid w:val="004C2462"/>
    <w:rsid w:val="004C3898"/>
    <w:rsid w:val="004C3957"/>
    <w:rsid w:val="004C3C39"/>
    <w:rsid w:val="004C49B3"/>
    <w:rsid w:val="004C5060"/>
    <w:rsid w:val="004C561B"/>
    <w:rsid w:val="004C5F2E"/>
    <w:rsid w:val="004C62BA"/>
    <w:rsid w:val="004C65CD"/>
    <w:rsid w:val="004C66EA"/>
    <w:rsid w:val="004C6CB0"/>
    <w:rsid w:val="004C722E"/>
    <w:rsid w:val="004D0A45"/>
    <w:rsid w:val="004D0F82"/>
    <w:rsid w:val="004D2254"/>
    <w:rsid w:val="004D22EC"/>
    <w:rsid w:val="004D34C5"/>
    <w:rsid w:val="004D361F"/>
    <w:rsid w:val="004D36B1"/>
    <w:rsid w:val="004D3AD2"/>
    <w:rsid w:val="004D3F63"/>
    <w:rsid w:val="004D41D6"/>
    <w:rsid w:val="004D4721"/>
    <w:rsid w:val="004D4DE3"/>
    <w:rsid w:val="004D5BD7"/>
    <w:rsid w:val="004D6086"/>
    <w:rsid w:val="004D61E5"/>
    <w:rsid w:val="004D666C"/>
    <w:rsid w:val="004D7439"/>
    <w:rsid w:val="004D77DF"/>
    <w:rsid w:val="004D7A21"/>
    <w:rsid w:val="004D7EBD"/>
    <w:rsid w:val="004E10BD"/>
    <w:rsid w:val="004E10C6"/>
    <w:rsid w:val="004E139A"/>
    <w:rsid w:val="004E2680"/>
    <w:rsid w:val="004E28F9"/>
    <w:rsid w:val="004E3453"/>
    <w:rsid w:val="004E45B1"/>
    <w:rsid w:val="004E462E"/>
    <w:rsid w:val="004E5026"/>
    <w:rsid w:val="004E5303"/>
    <w:rsid w:val="004E56DC"/>
    <w:rsid w:val="004E5D36"/>
    <w:rsid w:val="004E63BC"/>
    <w:rsid w:val="004E670F"/>
    <w:rsid w:val="004E6F9F"/>
    <w:rsid w:val="004E6FF1"/>
    <w:rsid w:val="004E76F4"/>
    <w:rsid w:val="004F002B"/>
    <w:rsid w:val="004F0194"/>
    <w:rsid w:val="004F0B4E"/>
    <w:rsid w:val="004F0B6C"/>
    <w:rsid w:val="004F0E62"/>
    <w:rsid w:val="004F12B0"/>
    <w:rsid w:val="004F2078"/>
    <w:rsid w:val="004F217B"/>
    <w:rsid w:val="004F23D9"/>
    <w:rsid w:val="004F2FFD"/>
    <w:rsid w:val="004F3889"/>
    <w:rsid w:val="004F4213"/>
    <w:rsid w:val="004F4810"/>
    <w:rsid w:val="004F4896"/>
    <w:rsid w:val="004F4DA3"/>
    <w:rsid w:val="004F509E"/>
    <w:rsid w:val="004F5391"/>
    <w:rsid w:val="004F58BE"/>
    <w:rsid w:val="004F59BA"/>
    <w:rsid w:val="004F5E0C"/>
    <w:rsid w:val="004F6F56"/>
    <w:rsid w:val="004F6F6F"/>
    <w:rsid w:val="004F79D1"/>
    <w:rsid w:val="00500040"/>
    <w:rsid w:val="00500E18"/>
    <w:rsid w:val="00502A3F"/>
    <w:rsid w:val="00503009"/>
    <w:rsid w:val="005032BE"/>
    <w:rsid w:val="005037F7"/>
    <w:rsid w:val="00503A4F"/>
    <w:rsid w:val="00504A73"/>
    <w:rsid w:val="0050521C"/>
    <w:rsid w:val="00505B56"/>
    <w:rsid w:val="00506557"/>
    <w:rsid w:val="0050677A"/>
    <w:rsid w:val="00506990"/>
    <w:rsid w:val="00507FA1"/>
    <w:rsid w:val="0051079B"/>
    <w:rsid w:val="005108D8"/>
    <w:rsid w:val="0051090C"/>
    <w:rsid w:val="00510F04"/>
    <w:rsid w:val="005116F9"/>
    <w:rsid w:val="00511B7A"/>
    <w:rsid w:val="00511E07"/>
    <w:rsid w:val="00513546"/>
    <w:rsid w:val="0051421D"/>
    <w:rsid w:val="005153A7"/>
    <w:rsid w:val="0051541D"/>
    <w:rsid w:val="0051623F"/>
    <w:rsid w:val="00516EBF"/>
    <w:rsid w:val="0052044F"/>
    <w:rsid w:val="0052055F"/>
    <w:rsid w:val="005219CF"/>
    <w:rsid w:val="00521DDE"/>
    <w:rsid w:val="0052206A"/>
    <w:rsid w:val="0052217E"/>
    <w:rsid w:val="005227A3"/>
    <w:rsid w:val="005249A5"/>
    <w:rsid w:val="00524F34"/>
    <w:rsid w:val="00525545"/>
    <w:rsid w:val="00525B92"/>
    <w:rsid w:val="0052667D"/>
    <w:rsid w:val="00526BAC"/>
    <w:rsid w:val="0052753B"/>
    <w:rsid w:val="0053049B"/>
    <w:rsid w:val="005308B7"/>
    <w:rsid w:val="0053098E"/>
    <w:rsid w:val="00530DBE"/>
    <w:rsid w:val="00530E82"/>
    <w:rsid w:val="00530F60"/>
    <w:rsid w:val="00531013"/>
    <w:rsid w:val="00531802"/>
    <w:rsid w:val="00531BB3"/>
    <w:rsid w:val="005324D5"/>
    <w:rsid w:val="005333A2"/>
    <w:rsid w:val="005337FA"/>
    <w:rsid w:val="00533900"/>
    <w:rsid w:val="005341DD"/>
    <w:rsid w:val="00534B59"/>
    <w:rsid w:val="00535983"/>
    <w:rsid w:val="00535C5C"/>
    <w:rsid w:val="005362E3"/>
    <w:rsid w:val="00536759"/>
    <w:rsid w:val="005368F4"/>
    <w:rsid w:val="00537C62"/>
    <w:rsid w:val="00537EC1"/>
    <w:rsid w:val="0054076B"/>
    <w:rsid w:val="00541909"/>
    <w:rsid w:val="00541B53"/>
    <w:rsid w:val="00543F80"/>
    <w:rsid w:val="00544E0F"/>
    <w:rsid w:val="005466A5"/>
    <w:rsid w:val="00546970"/>
    <w:rsid w:val="00547BB7"/>
    <w:rsid w:val="005501C3"/>
    <w:rsid w:val="00550B79"/>
    <w:rsid w:val="0055106B"/>
    <w:rsid w:val="00551756"/>
    <w:rsid w:val="00551E16"/>
    <w:rsid w:val="00551F37"/>
    <w:rsid w:val="00551F3D"/>
    <w:rsid w:val="005520E6"/>
    <w:rsid w:val="005522D4"/>
    <w:rsid w:val="005529E5"/>
    <w:rsid w:val="00552B1D"/>
    <w:rsid w:val="00552C75"/>
    <w:rsid w:val="00552DE0"/>
    <w:rsid w:val="00552F48"/>
    <w:rsid w:val="0055343F"/>
    <w:rsid w:val="00554340"/>
    <w:rsid w:val="00554E19"/>
    <w:rsid w:val="0055636E"/>
    <w:rsid w:val="0055642F"/>
    <w:rsid w:val="0055651A"/>
    <w:rsid w:val="00557B5A"/>
    <w:rsid w:val="00560B21"/>
    <w:rsid w:val="0056121F"/>
    <w:rsid w:val="005613E3"/>
    <w:rsid w:val="00561738"/>
    <w:rsid w:val="00562018"/>
    <w:rsid w:val="00562029"/>
    <w:rsid w:val="00562EA2"/>
    <w:rsid w:val="00563435"/>
    <w:rsid w:val="0056365B"/>
    <w:rsid w:val="005650BF"/>
    <w:rsid w:val="00565459"/>
    <w:rsid w:val="00565F14"/>
    <w:rsid w:val="0056687A"/>
    <w:rsid w:val="00566E78"/>
    <w:rsid w:val="00570746"/>
    <w:rsid w:val="005708E2"/>
    <w:rsid w:val="005712AD"/>
    <w:rsid w:val="00572164"/>
    <w:rsid w:val="00572445"/>
    <w:rsid w:val="00572505"/>
    <w:rsid w:val="0057266B"/>
    <w:rsid w:val="00572779"/>
    <w:rsid w:val="00572CA2"/>
    <w:rsid w:val="00573A0D"/>
    <w:rsid w:val="00573FA2"/>
    <w:rsid w:val="0057591F"/>
    <w:rsid w:val="00575CD4"/>
    <w:rsid w:val="005760FB"/>
    <w:rsid w:val="0057629F"/>
    <w:rsid w:val="00576E4D"/>
    <w:rsid w:val="00577E9B"/>
    <w:rsid w:val="0058004A"/>
    <w:rsid w:val="005824E4"/>
    <w:rsid w:val="00582809"/>
    <w:rsid w:val="005828F8"/>
    <w:rsid w:val="00582B70"/>
    <w:rsid w:val="005836E3"/>
    <w:rsid w:val="00583BCC"/>
    <w:rsid w:val="005843FB"/>
    <w:rsid w:val="00584D2A"/>
    <w:rsid w:val="0058540E"/>
    <w:rsid w:val="00585509"/>
    <w:rsid w:val="005865FB"/>
    <w:rsid w:val="00586E49"/>
    <w:rsid w:val="00586F20"/>
    <w:rsid w:val="00587920"/>
    <w:rsid w:val="0058798C"/>
    <w:rsid w:val="00587B25"/>
    <w:rsid w:val="005900FA"/>
    <w:rsid w:val="00590DFD"/>
    <w:rsid w:val="00591772"/>
    <w:rsid w:val="00591C68"/>
    <w:rsid w:val="00592EBF"/>
    <w:rsid w:val="00593401"/>
    <w:rsid w:val="005935A4"/>
    <w:rsid w:val="00593CE2"/>
    <w:rsid w:val="00593F07"/>
    <w:rsid w:val="00594069"/>
    <w:rsid w:val="005948C2"/>
    <w:rsid w:val="00594F46"/>
    <w:rsid w:val="0059508F"/>
    <w:rsid w:val="0059565C"/>
    <w:rsid w:val="00595686"/>
    <w:rsid w:val="00595796"/>
    <w:rsid w:val="00595D1C"/>
    <w:rsid w:val="00595D4A"/>
    <w:rsid w:val="00595DCA"/>
    <w:rsid w:val="00596002"/>
    <w:rsid w:val="005969BE"/>
    <w:rsid w:val="00596D5D"/>
    <w:rsid w:val="00596E79"/>
    <w:rsid w:val="0059722E"/>
    <w:rsid w:val="0059779B"/>
    <w:rsid w:val="005A1086"/>
    <w:rsid w:val="005A1646"/>
    <w:rsid w:val="005A209A"/>
    <w:rsid w:val="005A23BC"/>
    <w:rsid w:val="005A26B4"/>
    <w:rsid w:val="005A2AC7"/>
    <w:rsid w:val="005A3844"/>
    <w:rsid w:val="005A47ED"/>
    <w:rsid w:val="005A55AA"/>
    <w:rsid w:val="005A56DC"/>
    <w:rsid w:val="005A5DA5"/>
    <w:rsid w:val="005A6382"/>
    <w:rsid w:val="005A662D"/>
    <w:rsid w:val="005B1409"/>
    <w:rsid w:val="005B18F9"/>
    <w:rsid w:val="005B1D21"/>
    <w:rsid w:val="005B217E"/>
    <w:rsid w:val="005B24C3"/>
    <w:rsid w:val="005B2ED4"/>
    <w:rsid w:val="005B2F9C"/>
    <w:rsid w:val="005B35D7"/>
    <w:rsid w:val="005B392A"/>
    <w:rsid w:val="005B3AA3"/>
    <w:rsid w:val="005B4274"/>
    <w:rsid w:val="005B4600"/>
    <w:rsid w:val="005B4E5B"/>
    <w:rsid w:val="005B512A"/>
    <w:rsid w:val="005B5CA2"/>
    <w:rsid w:val="005B674C"/>
    <w:rsid w:val="005B69AF"/>
    <w:rsid w:val="005B6B0F"/>
    <w:rsid w:val="005B6F83"/>
    <w:rsid w:val="005B7A91"/>
    <w:rsid w:val="005B7BF4"/>
    <w:rsid w:val="005B7C02"/>
    <w:rsid w:val="005C2066"/>
    <w:rsid w:val="005C2726"/>
    <w:rsid w:val="005C2813"/>
    <w:rsid w:val="005C2E8A"/>
    <w:rsid w:val="005C45F1"/>
    <w:rsid w:val="005C4F06"/>
    <w:rsid w:val="005C60E1"/>
    <w:rsid w:val="005C74FB"/>
    <w:rsid w:val="005C7531"/>
    <w:rsid w:val="005C775A"/>
    <w:rsid w:val="005C7DEC"/>
    <w:rsid w:val="005D026C"/>
    <w:rsid w:val="005D038C"/>
    <w:rsid w:val="005D0A6F"/>
    <w:rsid w:val="005D1602"/>
    <w:rsid w:val="005D1CC6"/>
    <w:rsid w:val="005D2032"/>
    <w:rsid w:val="005D2351"/>
    <w:rsid w:val="005D2EBB"/>
    <w:rsid w:val="005D4423"/>
    <w:rsid w:val="005D45CC"/>
    <w:rsid w:val="005D4777"/>
    <w:rsid w:val="005D4AEE"/>
    <w:rsid w:val="005D585D"/>
    <w:rsid w:val="005D6A91"/>
    <w:rsid w:val="005D6CE8"/>
    <w:rsid w:val="005D703B"/>
    <w:rsid w:val="005D780F"/>
    <w:rsid w:val="005E0599"/>
    <w:rsid w:val="005E077C"/>
    <w:rsid w:val="005E0B33"/>
    <w:rsid w:val="005E0DBC"/>
    <w:rsid w:val="005E0E96"/>
    <w:rsid w:val="005E0FD3"/>
    <w:rsid w:val="005E1A08"/>
    <w:rsid w:val="005E1D20"/>
    <w:rsid w:val="005E1E05"/>
    <w:rsid w:val="005E2448"/>
    <w:rsid w:val="005E2501"/>
    <w:rsid w:val="005E25B1"/>
    <w:rsid w:val="005E2AFC"/>
    <w:rsid w:val="005E385F"/>
    <w:rsid w:val="005E399B"/>
    <w:rsid w:val="005E3A27"/>
    <w:rsid w:val="005E4866"/>
    <w:rsid w:val="005E4D97"/>
    <w:rsid w:val="005E5B81"/>
    <w:rsid w:val="005E657F"/>
    <w:rsid w:val="005E6DDA"/>
    <w:rsid w:val="005E784A"/>
    <w:rsid w:val="005F0619"/>
    <w:rsid w:val="005F0A41"/>
    <w:rsid w:val="005F0BC7"/>
    <w:rsid w:val="005F1BBE"/>
    <w:rsid w:val="005F2CB1"/>
    <w:rsid w:val="005F2ED6"/>
    <w:rsid w:val="005F3025"/>
    <w:rsid w:val="005F3AD3"/>
    <w:rsid w:val="005F442E"/>
    <w:rsid w:val="005F4995"/>
    <w:rsid w:val="005F54A7"/>
    <w:rsid w:val="005F569B"/>
    <w:rsid w:val="005F613E"/>
    <w:rsid w:val="005F618C"/>
    <w:rsid w:val="005F6A0F"/>
    <w:rsid w:val="005F6D55"/>
    <w:rsid w:val="005F70BD"/>
    <w:rsid w:val="006004D3"/>
    <w:rsid w:val="00600690"/>
    <w:rsid w:val="006009B8"/>
    <w:rsid w:val="00600CE5"/>
    <w:rsid w:val="006011AB"/>
    <w:rsid w:val="00601DC2"/>
    <w:rsid w:val="00602265"/>
    <w:rsid w:val="006024AB"/>
    <w:rsid w:val="0060283C"/>
    <w:rsid w:val="0060291E"/>
    <w:rsid w:val="00602A04"/>
    <w:rsid w:val="00603CB2"/>
    <w:rsid w:val="00604F14"/>
    <w:rsid w:val="00605011"/>
    <w:rsid w:val="00605DF2"/>
    <w:rsid w:val="006064FC"/>
    <w:rsid w:val="00606C02"/>
    <w:rsid w:val="006118E7"/>
    <w:rsid w:val="00611B83"/>
    <w:rsid w:val="00611E3C"/>
    <w:rsid w:val="0061273D"/>
    <w:rsid w:val="00612A73"/>
    <w:rsid w:val="00612B3E"/>
    <w:rsid w:val="00613257"/>
    <w:rsid w:val="0061410C"/>
    <w:rsid w:val="0061420C"/>
    <w:rsid w:val="00614AFF"/>
    <w:rsid w:val="00614C83"/>
    <w:rsid w:val="00615364"/>
    <w:rsid w:val="006170D3"/>
    <w:rsid w:val="006174FE"/>
    <w:rsid w:val="00617F26"/>
    <w:rsid w:val="00617F95"/>
    <w:rsid w:val="00620A71"/>
    <w:rsid w:val="00620D80"/>
    <w:rsid w:val="00621285"/>
    <w:rsid w:val="0062150E"/>
    <w:rsid w:val="00622F2E"/>
    <w:rsid w:val="00622F9F"/>
    <w:rsid w:val="006234A6"/>
    <w:rsid w:val="00623629"/>
    <w:rsid w:val="00624A1B"/>
    <w:rsid w:val="00624EE3"/>
    <w:rsid w:val="0062550C"/>
    <w:rsid w:val="00626788"/>
    <w:rsid w:val="006267D4"/>
    <w:rsid w:val="00626BC4"/>
    <w:rsid w:val="00627073"/>
    <w:rsid w:val="00627212"/>
    <w:rsid w:val="00630001"/>
    <w:rsid w:val="006301F9"/>
    <w:rsid w:val="00630228"/>
    <w:rsid w:val="00630446"/>
    <w:rsid w:val="00630971"/>
    <w:rsid w:val="006311B3"/>
    <w:rsid w:val="00631533"/>
    <w:rsid w:val="0063203B"/>
    <w:rsid w:val="006323EC"/>
    <w:rsid w:val="0063284C"/>
    <w:rsid w:val="00632D26"/>
    <w:rsid w:val="00633BE8"/>
    <w:rsid w:val="00635C98"/>
    <w:rsid w:val="006361BC"/>
    <w:rsid w:val="00636319"/>
    <w:rsid w:val="00636398"/>
    <w:rsid w:val="006368D3"/>
    <w:rsid w:val="00636FDF"/>
    <w:rsid w:val="00636FF5"/>
    <w:rsid w:val="006372C5"/>
    <w:rsid w:val="006377EC"/>
    <w:rsid w:val="0064151F"/>
    <w:rsid w:val="00641533"/>
    <w:rsid w:val="006415AF"/>
    <w:rsid w:val="0064164B"/>
    <w:rsid w:val="0064208D"/>
    <w:rsid w:val="00642EB5"/>
    <w:rsid w:val="00643040"/>
    <w:rsid w:val="00643475"/>
    <w:rsid w:val="006434A6"/>
    <w:rsid w:val="0064396A"/>
    <w:rsid w:val="00645889"/>
    <w:rsid w:val="0064624E"/>
    <w:rsid w:val="0064762D"/>
    <w:rsid w:val="00650213"/>
    <w:rsid w:val="00650AB9"/>
    <w:rsid w:val="00650CB1"/>
    <w:rsid w:val="00650CEE"/>
    <w:rsid w:val="00650FD3"/>
    <w:rsid w:val="00651500"/>
    <w:rsid w:val="00652936"/>
    <w:rsid w:val="0065364B"/>
    <w:rsid w:val="00655298"/>
    <w:rsid w:val="00655733"/>
    <w:rsid w:val="0065580D"/>
    <w:rsid w:val="00655ACD"/>
    <w:rsid w:val="006563AB"/>
    <w:rsid w:val="0065677C"/>
    <w:rsid w:val="00656A92"/>
    <w:rsid w:val="00656DDE"/>
    <w:rsid w:val="00657288"/>
    <w:rsid w:val="006575C1"/>
    <w:rsid w:val="00657673"/>
    <w:rsid w:val="00657C55"/>
    <w:rsid w:val="0066011D"/>
    <w:rsid w:val="00660251"/>
    <w:rsid w:val="006607C0"/>
    <w:rsid w:val="006613A6"/>
    <w:rsid w:val="00661E30"/>
    <w:rsid w:val="00661E72"/>
    <w:rsid w:val="00662064"/>
    <w:rsid w:val="0066212E"/>
    <w:rsid w:val="00662710"/>
    <w:rsid w:val="006627A1"/>
    <w:rsid w:val="006627A2"/>
    <w:rsid w:val="00662A19"/>
    <w:rsid w:val="00662B76"/>
    <w:rsid w:val="006634E6"/>
    <w:rsid w:val="00663611"/>
    <w:rsid w:val="00664209"/>
    <w:rsid w:val="0066461A"/>
    <w:rsid w:val="00664922"/>
    <w:rsid w:val="0066509D"/>
    <w:rsid w:val="006655EE"/>
    <w:rsid w:val="00665AC5"/>
    <w:rsid w:val="00667261"/>
    <w:rsid w:val="00667A1E"/>
    <w:rsid w:val="00667EE7"/>
    <w:rsid w:val="00670922"/>
    <w:rsid w:val="00670BE1"/>
    <w:rsid w:val="00670F6A"/>
    <w:rsid w:val="006711DF"/>
    <w:rsid w:val="006716C5"/>
    <w:rsid w:val="00671AB5"/>
    <w:rsid w:val="00671C24"/>
    <w:rsid w:val="0067218F"/>
    <w:rsid w:val="00672375"/>
    <w:rsid w:val="00672ADF"/>
    <w:rsid w:val="00673816"/>
    <w:rsid w:val="006738A7"/>
    <w:rsid w:val="00673EC3"/>
    <w:rsid w:val="00673F5A"/>
    <w:rsid w:val="006741F2"/>
    <w:rsid w:val="00674CC3"/>
    <w:rsid w:val="00675C72"/>
    <w:rsid w:val="0067657E"/>
    <w:rsid w:val="00676725"/>
    <w:rsid w:val="006770E3"/>
    <w:rsid w:val="006771F9"/>
    <w:rsid w:val="006776D7"/>
    <w:rsid w:val="00677DBE"/>
    <w:rsid w:val="00677EB0"/>
    <w:rsid w:val="006800D2"/>
    <w:rsid w:val="00680CDC"/>
    <w:rsid w:val="00681003"/>
    <w:rsid w:val="006817C9"/>
    <w:rsid w:val="006819C8"/>
    <w:rsid w:val="0068200D"/>
    <w:rsid w:val="00682DEA"/>
    <w:rsid w:val="00682EC3"/>
    <w:rsid w:val="00683ECE"/>
    <w:rsid w:val="00684BC6"/>
    <w:rsid w:val="00685AF7"/>
    <w:rsid w:val="0068649B"/>
    <w:rsid w:val="00686A4A"/>
    <w:rsid w:val="00686A7D"/>
    <w:rsid w:val="00686B61"/>
    <w:rsid w:val="00686D18"/>
    <w:rsid w:val="006870E1"/>
    <w:rsid w:val="006875B5"/>
    <w:rsid w:val="006875E7"/>
    <w:rsid w:val="00687E62"/>
    <w:rsid w:val="006903BA"/>
    <w:rsid w:val="00691754"/>
    <w:rsid w:val="0069257B"/>
    <w:rsid w:val="00695496"/>
    <w:rsid w:val="00695FC2"/>
    <w:rsid w:val="00696949"/>
    <w:rsid w:val="00697052"/>
    <w:rsid w:val="006A05F0"/>
    <w:rsid w:val="006A06F0"/>
    <w:rsid w:val="006A0CC6"/>
    <w:rsid w:val="006A2199"/>
    <w:rsid w:val="006A22FC"/>
    <w:rsid w:val="006A36C4"/>
    <w:rsid w:val="006A46FB"/>
    <w:rsid w:val="006A5862"/>
    <w:rsid w:val="006A5871"/>
    <w:rsid w:val="006A5E28"/>
    <w:rsid w:val="006A650B"/>
    <w:rsid w:val="006A697B"/>
    <w:rsid w:val="006A78B5"/>
    <w:rsid w:val="006A7AFF"/>
    <w:rsid w:val="006B023D"/>
    <w:rsid w:val="006B032F"/>
    <w:rsid w:val="006B03C8"/>
    <w:rsid w:val="006B112B"/>
    <w:rsid w:val="006B12C5"/>
    <w:rsid w:val="006B1816"/>
    <w:rsid w:val="006B2099"/>
    <w:rsid w:val="006B2467"/>
    <w:rsid w:val="006B3577"/>
    <w:rsid w:val="006B35C3"/>
    <w:rsid w:val="006B3E02"/>
    <w:rsid w:val="006B3F40"/>
    <w:rsid w:val="006B4EEF"/>
    <w:rsid w:val="006B50CF"/>
    <w:rsid w:val="006B5EE9"/>
    <w:rsid w:val="006B67C9"/>
    <w:rsid w:val="006B6B96"/>
    <w:rsid w:val="006B7B81"/>
    <w:rsid w:val="006B7BAA"/>
    <w:rsid w:val="006C03B8"/>
    <w:rsid w:val="006C0DB7"/>
    <w:rsid w:val="006C0DFD"/>
    <w:rsid w:val="006C1352"/>
    <w:rsid w:val="006C19AB"/>
    <w:rsid w:val="006C2A4E"/>
    <w:rsid w:val="006C3694"/>
    <w:rsid w:val="006C3798"/>
    <w:rsid w:val="006C4D51"/>
    <w:rsid w:val="006C5310"/>
    <w:rsid w:val="006C566E"/>
    <w:rsid w:val="006C56AA"/>
    <w:rsid w:val="006C5EC9"/>
    <w:rsid w:val="006C6059"/>
    <w:rsid w:val="006C6376"/>
    <w:rsid w:val="006C71A4"/>
    <w:rsid w:val="006C7522"/>
    <w:rsid w:val="006D0CB7"/>
    <w:rsid w:val="006D2680"/>
    <w:rsid w:val="006D2CFB"/>
    <w:rsid w:val="006D3A64"/>
    <w:rsid w:val="006D3B62"/>
    <w:rsid w:val="006D3FBD"/>
    <w:rsid w:val="006D426A"/>
    <w:rsid w:val="006D4B98"/>
    <w:rsid w:val="006D4D64"/>
    <w:rsid w:val="006D520F"/>
    <w:rsid w:val="006D6AE3"/>
    <w:rsid w:val="006D6F08"/>
    <w:rsid w:val="006D7175"/>
    <w:rsid w:val="006D7504"/>
    <w:rsid w:val="006E00F9"/>
    <w:rsid w:val="006E062C"/>
    <w:rsid w:val="006E0AA2"/>
    <w:rsid w:val="006E1C82"/>
    <w:rsid w:val="006E1D65"/>
    <w:rsid w:val="006E2475"/>
    <w:rsid w:val="006E28B7"/>
    <w:rsid w:val="006E2A5B"/>
    <w:rsid w:val="006E2A9B"/>
    <w:rsid w:val="006E2C0E"/>
    <w:rsid w:val="006E3310"/>
    <w:rsid w:val="006E331B"/>
    <w:rsid w:val="006E33FF"/>
    <w:rsid w:val="006E3B9F"/>
    <w:rsid w:val="006E4E39"/>
    <w:rsid w:val="006E509B"/>
    <w:rsid w:val="006E5121"/>
    <w:rsid w:val="006E530D"/>
    <w:rsid w:val="006E551A"/>
    <w:rsid w:val="006E565E"/>
    <w:rsid w:val="006E5D52"/>
    <w:rsid w:val="006E6611"/>
    <w:rsid w:val="006E673D"/>
    <w:rsid w:val="006E6E60"/>
    <w:rsid w:val="006E788D"/>
    <w:rsid w:val="006E793F"/>
    <w:rsid w:val="006E7D3B"/>
    <w:rsid w:val="006F02B8"/>
    <w:rsid w:val="006F03F0"/>
    <w:rsid w:val="006F18AA"/>
    <w:rsid w:val="006F1B70"/>
    <w:rsid w:val="006F300E"/>
    <w:rsid w:val="006F341D"/>
    <w:rsid w:val="006F392E"/>
    <w:rsid w:val="006F3CDE"/>
    <w:rsid w:val="006F464A"/>
    <w:rsid w:val="006F491D"/>
    <w:rsid w:val="006F536E"/>
    <w:rsid w:val="006F58D4"/>
    <w:rsid w:val="006F59EF"/>
    <w:rsid w:val="006F5DCC"/>
    <w:rsid w:val="006F6287"/>
    <w:rsid w:val="006F637F"/>
    <w:rsid w:val="006F639A"/>
    <w:rsid w:val="006F6404"/>
    <w:rsid w:val="006F648E"/>
    <w:rsid w:val="006F6582"/>
    <w:rsid w:val="006F74E2"/>
    <w:rsid w:val="006F7AD4"/>
    <w:rsid w:val="007001CB"/>
    <w:rsid w:val="00701737"/>
    <w:rsid w:val="00702ACF"/>
    <w:rsid w:val="00702E69"/>
    <w:rsid w:val="00703042"/>
    <w:rsid w:val="00703208"/>
    <w:rsid w:val="0070346E"/>
    <w:rsid w:val="00704E6E"/>
    <w:rsid w:val="00704EDB"/>
    <w:rsid w:val="00706101"/>
    <w:rsid w:val="00706E1C"/>
    <w:rsid w:val="00707072"/>
    <w:rsid w:val="00707A56"/>
    <w:rsid w:val="00707AAB"/>
    <w:rsid w:val="00707D61"/>
    <w:rsid w:val="007112E2"/>
    <w:rsid w:val="0071134F"/>
    <w:rsid w:val="007116B4"/>
    <w:rsid w:val="0071196B"/>
    <w:rsid w:val="00711A5E"/>
    <w:rsid w:val="007121E6"/>
    <w:rsid w:val="007121F1"/>
    <w:rsid w:val="00712287"/>
    <w:rsid w:val="00712772"/>
    <w:rsid w:val="00712B52"/>
    <w:rsid w:val="00712EE6"/>
    <w:rsid w:val="00713B05"/>
    <w:rsid w:val="0071420E"/>
    <w:rsid w:val="0071437C"/>
    <w:rsid w:val="007144ED"/>
    <w:rsid w:val="007148D3"/>
    <w:rsid w:val="007155CD"/>
    <w:rsid w:val="007157C3"/>
    <w:rsid w:val="0071581E"/>
    <w:rsid w:val="00715B9A"/>
    <w:rsid w:val="00715E42"/>
    <w:rsid w:val="007163F9"/>
    <w:rsid w:val="007171AB"/>
    <w:rsid w:val="007174B7"/>
    <w:rsid w:val="00722507"/>
    <w:rsid w:val="007227BE"/>
    <w:rsid w:val="0072286E"/>
    <w:rsid w:val="0072297E"/>
    <w:rsid w:val="00722D2E"/>
    <w:rsid w:val="0072316F"/>
    <w:rsid w:val="007232A8"/>
    <w:rsid w:val="00723A6D"/>
    <w:rsid w:val="0072411A"/>
    <w:rsid w:val="007246E6"/>
    <w:rsid w:val="0072576B"/>
    <w:rsid w:val="007257D0"/>
    <w:rsid w:val="00725920"/>
    <w:rsid w:val="00725EB5"/>
    <w:rsid w:val="007267DD"/>
    <w:rsid w:val="00726835"/>
    <w:rsid w:val="00726857"/>
    <w:rsid w:val="00726AB2"/>
    <w:rsid w:val="00726EA6"/>
    <w:rsid w:val="00727208"/>
    <w:rsid w:val="00727680"/>
    <w:rsid w:val="00727ECC"/>
    <w:rsid w:val="00730403"/>
    <w:rsid w:val="007319ED"/>
    <w:rsid w:val="00731A05"/>
    <w:rsid w:val="0073202A"/>
    <w:rsid w:val="007327D0"/>
    <w:rsid w:val="00732A7F"/>
    <w:rsid w:val="00732AD4"/>
    <w:rsid w:val="00732FA6"/>
    <w:rsid w:val="00733016"/>
    <w:rsid w:val="00733CC4"/>
    <w:rsid w:val="007348B1"/>
    <w:rsid w:val="00734E8F"/>
    <w:rsid w:val="00735498"/>
    <w:rsid w:val="007356D8"/>
    <w:rsid w:val="0073627D"/>
    <w:rsid w:val="007362A6"/>
    <w:rsid w:val="007369A8"/>
    <w:rsid w:val="00736D7D"/>
    <w:rsid w:val="007372C5"/>
    <w:rsid w:val="007377AA"/>
    <w:rsid w:val="00737E4E"/>
    <w:rsid w:val="00737F1C"/>
    <w:rsid w:val="007402C2"/>
    <w:rsid w:val="00740749"/>
    <w:rsid w:val="00740AB3"/>
    <w:rsid w:val="00740BB8"/>
    <w:rsid w:val="00740CD3"/>
    <w:rsid w:val="00740E58"/>
    <w:rsid w:val="00741EA0"/>
    <w:rsid w:val="00741F54"/>
    <w:rsid w:val="00742665"/>
    <w:rsid w:val="00742FCA"/>
    <w:rsid w:val="00743BDC"/>
    <w:rsid w:val="00743E3A"/>
    <w:rsid w:val="00743FB4"/>
    <w:rsid w:val="007445A0"/>
    <w:rsid w:val="00745059"/>
    <w:rsid w:val="0074524B"/>
    <w:rsid w:val="0074647E"/>
    <w:rsid w:val="00746842"/>
    <w:rsid w:val="00746F9E"/>
    <w:rsid w:val="00747790"/>
    <w:rsid w:val="00747D8B"/>
    <w:rsid w:val="0075089B"/>
    <w:rsid w:val="00751228"/>
    <w:rsid w:val="00751DD9"/>
    <w:rsid w:val="00754259"/>
    <w:rsid w:val="00754C56"/>
    <w:rsid w:val="007556F9"/>
    <w:rsid w:val="007558CF"/>
    <w:rsid w:val="00755E9E"/>
    <w:rsid w:val="00756525"/>
    <w:rsid w:val="00756974"/>
    <w:rsid w:val="007571E1"/>
    <w:rsid w:val="00757383"/>
    <w:rsid w:val="0075769E"/>
    <w:rsid w:val="007579A4"/>
    <w:rsid w:val="00757A16"/>
    <w:rsid w:val="007600A2"/>
    <w:rsid w:val="007604B2"/>
    <w:rsid w:val="00760749"/>
    <w:rsid w:val="007609F8"/>
    <w:rsid w:val="00760C58"/>
    <w:rsid w:val="00761556"/>
    <w:rsid w:val="007619F7"/>
    <w:rsid w:val="00763A75"/>
    <w:rsid w:val="00764240"/>
    <w:rsid w:val="007648A2"/>
    <w:rsid w:val="00765281"/>
    <w:rsid w:val="007658C1"/>
    <w:rsid w:val="00766065"/>
    <w:rsid w:val="007666BC"/>
    <w:rsid w:val="0076680C"/>
    <w:rsid w:val="00766BAD"/>
    <w:rsid w:val="007702CA"/>
    <w:rsid w:val="00772266"/>
    <w:rsid w:val="007729A2"/>
    <w:rsid w:val="00772D37"/>
    <w:rsid w:val="00773E90"/>
    <w:rsid w:val="007755F2"/>
    <w:rsid w:val="00776503"/>
    <w:rsid w:val="007768BF"/>
    <w:rsid w:val="00776971"/>
    <w:rsid w:val="00777288"/>
    <w:rsid w:val="007774BC"/>
    <w:rsid w:val="007805B3"/>
    <w:rsid w:val="00780A80"/>
    <w:rsid w:val="0078160F"/>
    <w:rsid w:val="007816FA"/>
    <w:rsid w:val="0078177E"/>
    <w:rsid w:val="007817FA"/>
    <w:rsid w:val="00782D90"/>
    <w:rsid w:val="0078304C"/>
    <w:rsid w:val="0078344C"/>
    <w:rsid w:val="00783673"/>
    <w:rsid w:val="00784379"/>
    <w:rsid w:val="0078496C"/>
    <w:rsid w:val="00785490"/>
    <w:rsid w:val="0078580A"/>
    <w:rsid w:val="00785F54"/>
    <w:rsid w:val="00785F62"/>
    <w:rsid w:val="0078601A"/>
    <w:rsid w:val="00787524"/>
    <w:rsid w:val="0078787F"/>
    <w:rsid w:val="00791415"/>
    <w:rsid w:val="007925EA"/>
    <w:rsid w:val="00793AB4"/>
    <w:rsid w:val="00793CD8"/>
    <w:rsid w:val="00793F15"/>
    <w:rsid w:val="007946F7"/>
    <w:rsid w:val="00794A01"/>
    <w:rsid w:val="007957AE"/>
    <w:rsid w:val="00795AE4"/>
    <w:rsid w:val="00795C92"/>
    <w:rsid w:val="00796231"/>
    <w:rsid w:val="007964AF"/>
    <w:rsid w:val="00796B50"/>
    <w:rsid w:val="00796F65"/>
    <w:rsid w:val="0079798F"/>
    <w:rsid w:val="00797A63"/>
    <w:rsid w:val="00797DA6"/>
    <w:rsid w:val="00797EF5"/>
    <w:rsid w:val="007A1CB3"/>
    <w:rsid w:val="007A208A"/>
    <w:rsid w:val="007A21FF"/>
    <w:rsid w:val="007A306F"/>
    <w:rsid w:val="007A43A6"/>
    <w:rsid w:val="007A58A6"/>
    <w:rsid w:val="007A5D3B"/>
    <w:rsid w:val="007A5D6D"/>
    <w:rsid w:val="007A663C"/>
    <w:rsid w:val="007A6F3D"/>
    <w:rsid w:val="007A7F6E"/>
    <w:rsid w:val="007B01B8"/>
    <w:rsid w:val="007B048B"/>
    <w:rsid w:val="007B1462"/>
    <w:rsid w:val="007B2F0F"/>
    <w:rsid w:val="007B2FC4"/>
    <w:rsid w:val="007B3D2D"/>
    <w:rsid w:val="007B4137"/>
    <w:rsid w:val="007B4A49"/>
    <w:rsid w:val="007B50A0"/>
    <w:rsid w:val="007B50AE"/>
    <w:rsid w:val="007B510A"/>
    <w:rsid w:val="007B51DF"/>
    <w:rsid w:val="007B5418"/>
    <w:rsid w:val="007B5E59"/>
    <w:rsid w:val="007B69D9"/>
    <w:rsid w:val="007B6F03"/>
    <w:rsid w:val="007B73F6"/>
    <w:rsid w:val="007B7880"/>
    <w:rsid w:val="007C026D"/>
    <w:rsid w:val="007C05DD"/>
    <w:rsid w:val="007C07E4"/>
    <w:rsid w:val="007C1AFD"/>
    <w:rsid w:val="007C3117"/>
    <w:rsid w:val="007C3707"/>
    <w:rsid w:val="007C3C26"/>
    <w:rsid w:val="007C3D18"/>
    <w:rsid w:val="007C4A92"/>
    <w:rsid w:val="007C4E2E"/>
    <w:rsid w:val="007C517D"/>
    <w:rsid w:val="007C5500"/>
    <w:rsid w:val="007C5558"/>
    <w:rsid w:val="007C6032"/>
    <w:rsid w:val="007C60BF"/>
    <w:rsid w:val="007C6A07"/>
    <w:rsid w:val="007C6D49"/>
    <w:rsid w:val="007C75A1"/>
    <w:rsid w:val="007C77A5"/>
    <w:rsid w:val="007C7EF1"/>
    <w:rsid w:val="007D03D2"/>
    <w:rsid w:val="007D04E5"/>
    <w:rsid w:val="007D0EA9"/>
    <w:rsid w:val="007D1274"/>
    <w:rsid w:val="007D166C"/>
    <w:rsid w:val="007D1D38"/>
    <w:rsid w:val="007D3632"/>
    <w:rsid w:val="007D3BAF"/>
    <w:rsid w:val="007D4460"/>
    <w:rsid w:val="007D5901"/>
    <w:rsid w:val="007D7111"/>
    <w:rsid w:val="007D7157"/>
    <w:rsid w:val="007D731F"/>
    <w:rsid w:val="007D7526"/>
    <w:rsid w:val="007D7937"/>
    <w:rsid w:val="007E0B44"/>
    <w:rsid w:val="007E192B"/>
    <w:rsid w:val="007E1DB0"/>
    <w:rsid w:val="007E2005"/>
    <w:rsid w:val="007E238D"/>
    <w:rsid w:val="007E2A5B"/>
    <w:rsid w:val="007E2B52"/>
    <w:rsid w:val="007E4610"/>
    <w:rsid w:val="007E4715"/>
    <w:rsid w:val="007E4BFF"/>
    <w:rsid w:val="007E505B"/>
    <w:rsid w:val="007E5273"/>
    <w:rsid w:val="007E545B"/>
    <w:rsid w:val="007E5B09"/>
    <w:rsid w:val="007E6278"/>
    <w:rsid w:val="007E66B2"/>
    <w:rsid w:val="007E7091"/>
    <w:rsid w:val="007E7194"/>
    <w:rsid w:val="007E794E"/>
    <w:rsid w:val="007F004B"/>
    <w:rsid w:val="007F00B5"/>
    <w:rsid w:val="007F02B6"/>
    <w:rsid w:val="007F030F"/>
    <w:rsid w:val="007F08B1"/>
    <w:rsid w:val="007F0E4D"/>
    <w:rsid w:val="007F0F20"/>
    <w:rsid w:val="007F1725"/>
    <w:rsid w:val="007F17DE"/>
    <w:rsid w:val="007F1A14"/>
    <w:rsid w:val="007F1D47"/>
    <w:rsid w:val="007F2453"/>
    <w:rsid w:val="007F2B1B"/>
    <w:rsid w:val="007F2D40"/>
    <w:rsid w:val="007F332D"/>
    <w:rsid w:val="007F3CB9"/>
    <w:rsid w:val="007F577A"/>
    <w:rsid w:val="007F6A4F"/>
    <w:rsid w:val="00800086"/>
    <w:rsid w:val="0080038D"/>
    <w:rsid w:val="008009F7"/>
    <w:rsid w:val="00801A6B"/>
    <w:rsid w:val="0080281E"/>
    <w:rsid w:val="008036B6"/>
    <w:rsid w:val="00803EAA"/>
    <w:rsid w:val="00803EE8"/>
    <w:rsid w:val="00803FAE"/>
    <w:rsid w:val="00804732"/>
    <w:rsid w:val="008048E6"/>
    <w:rsid w:val="0080605F"/>
    <w:rsid w:val="008074B3"/>
    <w:rsid w:val="00807786"/>
    <w:rsid w:val="00810016"/>
    <w:rsid w:val="00810877"/>
    <w:rsid w:val="008108A1"/>
    <w:rsid w:val="00810DDE"/>
    <w:rsid w:val="00810E31"/>
    <w:rsid w:val="00810FDD"/>
    <w:rsid w:val="008112C4"/>
    <w:rsid w:val="008118F9"/>
    <w:rsid w:val="00811FCB"/>
    <w:rsid w:val="0081201F"/>
    <w:rsid w:val="008121DF"/>
    <w:rsid w:val="00812D2B"/>
    <w:rsid w:val="00813CFF"/>
    <w:rsid w:val="0081464E"/>
    <w:rsid w:val="00814757"/>
    <w:rsid w:val="00814948"/>
    <w:rsid w:val="008152D2"/>
    <w:rsid w:val="008158D6"/>
    <w:rsid w:val="00815D18"/>
    <w:rsid w:val="008164E2"/>
    <w:rsid w:val="00816CBB"/>
    <w:rsid w:val="00816D8A"/>
    <w:rsid w:val="00817196"/>
    <w:rsid w:val="00817425"/>
    <w:rsid w:val="008200D9"/>
    <w:rsid w:val="00820D4F"/>
    <w:rsid w:val="0082151F"/>
    <w:rsid w:val="008218C2"/>
    <w:rsid w:val="00821CA8"/>
    <w:rsid w:val="00822D0D"/>
    <w:rsid w:val="00822D16"/>
    <w:rsid w:val="008235DB"/>
    <w:rsid w:val="00824126"/>
    <w:rsid w:val="008241B9"/>
    <w:rsid w:val="00824AB4"/>
    <w:rsid w:val="00824EDD"/>
    <w:rsid w:val="00825C42"/>
    <w:rsid w:val="00825D25"/>
    <w:rsid w:val="00825D8E"/>
    <w:rsid w:val="008261F2"/>
    <w:rsid w:val="008264BC"/>
    <w:rsid w:val="008266D1"/>
    <w:rsid w:val="00826871"/>
    <w:rsid w:val="00827D6F"/>
    <w:rsid w:val="0083170D"/>
    <w:rsid w:val="00831ADD"/>
    <w:rsid w:val="0083262A"/>
    <w:rsid w:val="00833A89"/>
    <w:rsid w:val="00833D37"/>
    <w:rsid w:val="00835B71"/>
    <w:rsid w:val="00835C45"/>
    <w:rsid w:val="00836FCF"/>
    <w:rsid w:val="008376AC"/>
    <w:rsid w:val="00837A39"/>
    <w:rsid w:val="00840393"/>
    <w:rsid w:val="00840922"/>
    <w:rsid w:val="00840B2A"/>
    <w:rsid w:val="00840ED9"/>
    <w:rsid w:val="00841831"/>
    <w:rsid w:val="008429E8"/>
    <w:rsid w:val="00843F40"/>
    <w:rsid w:val="008444E8"/>
    <w:rsid w:val="00844E80"/>
    <w:rsid w:val="00846B21"/>
    <w:rsid w:val="00846FE7"/>
    <w:rsid w:val="0085034F"/>
    <w:rsid w:val="00850A7A"/>
    <w:rsid w:val="00850AB5"/>
    <w:rsid w:val="0085240F"/>
    <w:rsid w:val="0085256A"/>
    <w:rsid w:val="0085266A"/>
    <w:rsid w:val="0085268C"/>
    <w:rsid w:val="0085278F"/>
    <w:rsid w:val="0085364D"/>
    <w:rsid w:val="00854528"/>
    <w:rsid w:val="00854C04"/>
    <w:rsid w:val="00854FDA"/>
    <w:rsid w:val="0085590D"/>
    <w:rsid w:val="00855B55"/>
    <w:rsid w:val="00855DBB"/>
    <w:rsid w:val="00855DC8"/>
    <w:rsid w:val="00856911"/>
    <w:rsid w:val="00857130"/>
    <w:rsid w:val="00857D67"/>
    <w:rsid w:val="00860B15"/>
    <w:rsid w:val="00862294"/>
    <w:rsid w:val="0086229D"/>
    <w:rsid w:val="00862814"/>
    <w:rsid w:val="008631B9"/>
    <w:rsid w:val="00864B3A"/>
    <w:rsid w:val="00864E7F"/>
    <w:rsid w:val="00866BB0"/>
    <w:rsid w:val="008670B6"/>
    <w:rsid w:val="008670BE"/>
    <w:rsid w:val="008672CB"/>
    <w:rsid w:val="008677FD"/>
    <w:rsid w:val="00867D2C"/>
    <w:rsid w:val="00867D77"/>
    <w:rsid w:val="0087037B"/>
    <w:rsid w:val="008704E0"/>
    <w:rsid w:val="008706D4"/>
    <w:rsid w:val="00870F8A"/>
    <w:rsid w:val="008711FD"/>
    <w:rsid w:val="00871274"/>
    <w:rsid w:val="008719A4"/>
    <w:rsid w:val="00871D23"/>
    <w:rsid w:val="00872781"/>
    <w:rsid w:val="00874312"/>
    <w:rsid w:val="0087437C"/>
    <w:rsid w:val="008743F7"/>
    <w:rsid w:val="00874E2F"/>
    <w:rsid w:val="0087508F"/>
    <w:rsid w:val="00875474"/>
    <w:rsid w:val="00875CD7"/>
    <w:rsid w:val="00876060"/>
    <w:rsid w:val="00876450"/>
    <w:rsid w:val="00876B4D"/>
    <w:rsid w:val="00877161"/>
    <w:rsid w:val="00877247"/>
    <w:rsid w:val="0087734B"/>
    <w:rsid w:val="00877413"/>
    <w:rsid w:val="00877F18"/>
    <w:rsid w:val="0088013B"/>
    <w:rsid w:val="0088057B"/>
    <w:rsid w:val="0088091E"/>
    <w:rsid w:val="00880A53"/>
    <w:rsid w:val="00880F0B"/>
    <w:rsid w:val="008811AA"/>
    <w:rsid w:val="0088265B"/>
    <w:rsid w:val="00886BBA"/>
    <w:rsid w:val="00886F94"/>
    <w:rsid w:val="008870D6"/>
    <w:rsid w:val="0088722C"/>
    <w:rsid w:val="00887317"/>
    <w:rsid w:val="008876B0"/>
    <w:rsid w:val="00890258"/>
    <w:rsid w:val="00890462"/>
    <w:rsid w:val="00890BB2"/>
    <w:rsid w:val="00890D60"/>
    <w:rsid w:val="0089131B"/>
    <w:rsid w:val="00891C4B"/>
    <w:rsid w:val="00892AB7"/>
    <w:rsid w:val="00893083"/>
    <w:rsid w:val="00893618"/>
    <w:rsid w:val="0089398B"/>
    <w:rsid w:val="00893A3E"/>
    <w:rsid w:val="008941E3"/>
    <w:rsid w:val="00894569"/>
    <w:rsid w:val="00894A88"/>
    <w:rsid w:val="00895386"/>
    <w:rsid w:val="0089564A"/>
    <w:rsid w:val="00895A3B"/>
    <w:rsid w:val="0089633E"/>
    <w:rsid w:val="008967AB"/>
    <w:rsid w:val="00896810"/>
    <w:rsid w:val="008969B5"/>
    <w:rsid w:val="008973C1"/>
    <w:rsid w:val="008A01AC"/>
    <w:rsid w:val="008A0443"/>
    <w:rsid w:val="008A0518"/>
    <w:rsid w:val="008A112E"/>
    <w:rsid w:val="008A16EE"/>
    <w:rsid w:val="008A2105"/>
    <w:rsid w:val="008A21FF"/>
    <w:rsid w:val="008A221E"/>
    <w:rsid w:val="008A2CC6"/>
    <w:rsid w:val="008A2CE2"/>
    <w:rsid w:val="008A30AC"/>
    <w:rsid w:val="008A39A9"/>
    <w:rsid w:val="008A44B8"/>
    <w:rsid w:val="008A51A8"/>
    <w:rsid w:val="008A54C7"/>
    <w:rsid w:val="008A5707"/>
    <w:rsid w:val="008A5949"/>
    <w:rsid w:val="008A5A86"/>
    <w:rsid w:val="008A5DE0"/>
    <w:rsid w:val="008A6040"/>
    <w:rsid w:val="008A7681"/>
    <w:rsid w:val="008A76C5"/>
    <w:rsid w:val="008A77D8"/>
    <w:rsid w:val="008A78A5"/>
    <w:rsid w:val="008B0483"/>
    <w:rsid w:val="008B04BA"/>
    <w:rsid w:val="008B08AE"/>
    <w:rsid w:val="008B0ED2"/>
    <w:rsid w:val="008B120C"/>
    <w:rsid w:val="008B15F2"/>
    <w:rsid w:val="008B1685"/>
    <w:rsid w:val="008B1A54"/>
    <w:rsid w:val="008B287A"/>
    <w:rsid w:val="008B3A13"/>
    <w:rsid w:val="008B3DA1"/>
    <w:rsid w:val="008B4AA6"/>
    <w:rsid w:val="008B51A0"/>
    <w:rsid w:val="008B592A"/>
    <w:rsid w:val="008B5C29"/>
    <w:rsid w:val="008B7B5C"/>
    <w:rsid w:val="008C01E3"/>
    <w:rsid w:val="008C055C"/>
    <w:rsid w:val="008C080C"/>
    <w:rsid w:val="008C0C99"/>
    <w:rsid w:val="008C0E7D"/>
    <w:rsid w:val="008C2017"/>
    <w:rsid w:val="008C22DD"/>
    <w:rsid w:val="008C2C12"/>
    <w:rsid w:val="008C2D88"/>
    <w:rsid w:val="008C3A73"/>
    <w:rsid w:val="008C40F8"/>
    <w:rsid w:val="008C4131"/>
    <w:rsid w:val="008C43FE"/>
    <w:rsid w:val="008C48FE"/>
    <w:rsid w:val="008C4958"/>
    <w:rsid w:val="008C4BAA"/>
    <w:rsid w:val="008C50E4"/>
    <w:rsid w:val="008C51DA"/>
    <w:rsid w:val="008C5572"/>
    <w:rsid w:val="008C663F"/>
    <w:rsid w:val="008C69CF"/>
    <w:rsid w:val="008C6AE8"/>
    <w:rsid w:val="008C7330"/>
    <w:rsid w:val="008C7573"/>
    <w:rsid w:val="008C77E1"/>
    <w:rsid w:val="008C7F84"/>
    <w:rsid w:val="008D00A5"/>
    <w:rsid w:val="008D03ED"/>
    <w:rsid w:val="008D0C94"/>
    <w:rsid w:val="008D1309"/>
    <w:rsid w:val="008D1A14"/>
    <w:rsid w:val="008D249A"/>
    <w:rsid w:val="008D32E1"/>
    <w:rsid w:val="008D34F1"/>
    <w:rsid w:val="008D39D8"/>
    <w:rsid w:val="008D524E"/>
    <w:rsid w:val="008D56F4"/>
    <w:rsid w:val="008D632B"/>
    <w:rsid w:val="008D6A21"/>
    <w:rsid w:val="008D6D1A"/>
    <w:rsid w:val="008D7502"/>
    <w:rsid w:val="008E0394"/>
    <w:rsid w:val="008E065E"/>
    <w:rsid w:val="008E0927"/>
    <w:rsid w:val="008E1909"/>
    <w:rsid w:val="008E1EFC"/>
    <w:rsid w:val="008E21BD"/>
    <w:rsid w:val="008E3857"/>
    <w:rsid w:val="008E44B6"/>
    <w:rsid w:val="008E480F"/>
    <w:rsid w:val="008E4A26"/>
    <w:rsid w:val="008E4EAA"/>
    <w:rsid w:val="008E4F7A"/>
    <w:rsid w:val="008E629F"/>
    <w:rsid w:val="008E68CE"/>
    <w:rsid w:val="008E71E5"/>
    <w:rsid w:val="008E7388"/>
    <w:rsid w:val="008E7DB7"/>
    <w:rsid w:val="008F01B0"/>
    <w:rsid w:val="008F068E"/>
    <w:rsid w:val="008F0699"/>
    <w:rsid w:val="008F06D5"/>
    <w:rsid w:val="008F070B"/>
    <w:rsid w:val="008F0D47"/>
    <w:rsid w:val="008F121F"/>
    <w:rsid w:val="008F1EAB"/>
    <w:rsid w:val="008F21CD"/>
    <w:rsid w:val="008F2366"/>
    <w:rsid w:val="008F24C1"/>
    <w:rsid w:val="008F2554"/>
    <w:rsid w:val="008F2F6F"/>
    <w:rsid w:val="008F33DC"/>
    <w:rsid w:val="008F4687"/>
    <w:rsid w:val="008F477F"/>
    <w:rsid w:val="008F4873"/>
    <w:rsid w:val="008F5C96"/>
    <w:rsid w:val="008F679E"/>
    <w:rsid w:val="008F6E50"/>
    <w:rsid w:val="008F7969"/>
    <w:rsid w:val="008F797D"/>
    <w:rsid w:val="00901B58"/>
    <w:rsid w:val="00902350"/>
    <w:rsid w:val="0090336B"/>
    <w:rsid w:val="009039D9"/>
    <w:rsid w:val="00903BF9"/>
    <w:rsid w:val="00903D62"/>
    <w:rsid w:val="00904A58"/>
    <w:rsid w:val="009053AA"/>
    <w:rsid w:val="00905E37"/>
    <w:rsid w:val="009064C0"/>
    <w:rsid w:val="009065B7"/>
    <w:rsid w:val="0090662A"/>
    <w:rsid w:val="00906939"/>
    <w:rsid w:val="00907947"/>
    <w:rsid w:val="00910A35"/>
    <w:rsid w:val="00910B7D"/>
    <w:rsid w:val="00910DCF"/>
    <w:rsid w:val="00911267"/>
    <w:rsid w:val="009117E7"/>
    <w:rsid w:val="00911DFB"/>
    <w:rsid w:val="00912675"/>
    <w:rsid w:val="009128CD"/>
    <w:rsid w:val="00912CC2"/>
    <w:rsid w:val="00913015"/>
    <w:rsid w:val="009139D9"/>
    <w:rsid w:val="00914AD8"/>
    <w:rsid w:val="00914EFA"/>
    <w:rsid w:val="009150C4"/>
    <w:rsid w:val="00915FBB"/>
    <w:rsid w:val="00916079"/>
    <w:rsid w:val="0091634A"/>
    <w:rsid w:val="00916FB9"/>
    <w:rsid w:val="00917CE9"/>
    <w:rsid w:val="00920BF2"/>
    <w:rsid w:val="00920D70"/>
    <w:rsid w:val="00921627"/>
    <w:rsid w:val="00921957"/>
    <w:rsid w:val="00921B86"/>
    <w:rsid w:val="00922010"/>
    <w:rsid w:val="00922032"/>
    <w:rsid w:val="0092443D"/>
    <w:rsid w:val="0092446A"/>
    <w:rsid w:val="009244F8"/>
    <w:rsid w:val="00924BA2"/>
    <w:rsid w:val="00924F77"/>
    <w:rsid w:val="00925093"/>
    <w:rsid w:val="009263C9"/>
    <w:rsid w:val="009266B8"/>
    <w:rsid w:val="00926C93"/>
    <w:rsid w:val="00926FC9"/>
    <w:rsid w:val="00931BD9"/>
    <w:rsid w:val="00931E67"/>
    <w:rsid w:val="00931ED0"/>
    <w:rsid w:val="009322F6"/>
    <w:rsid w:val="00932375"/>
    <w:rsid w:val="009325EB"/>
    <w:rsid w:val="00932F6D"/>
    <w:rsid w:val="009337ED"/>
    <w:rsid w:val="00933C28"/>
    <w:rsid w:val="00933D0A"/>
    <w:rsid w:val="00933FE0"/>
    <w:rsid w:val="0093433F"/>
    <w:rsid w:val="00934C31"/>
    <w:rsid w:val="00935ABF"/>
    <w:rsid w:val="009368F3"/>
    <w:rsid w:val="009402B8"/>
    <w:rsid w:val="0094094B"/>
    <w:rsid w:val="00940D4E"/>
    <w:rsid w:val="00941636"/>
    <w:rsid w:val="00941C0E"/>
    <w:rsid w:val="00941CDF"/>
    <w:rsid w:val="00941EBB"/>
    <w:rsid w:val="00942742"/>
    <w:rsid w:val="0094310D"/>
    <w:rsid w:val="00943742"/>
    <w:rsid w:val="00944837"/>
    <w:rsid w:val="0094501A"/>
    <w:rsid w:val="009456A4"/>
    <w:rsid w:val="00945A55"/>
    <w:rsid w:val="00945A78"/>
    <w:rsid w:val="00945C05"/>
    <w:rsid w:val="00946146"/>
    <w:rsid w:val="00946945"/>
    <w:rsid w:val="00946AE5"/>
    <w:rsid w:val="00946E72"/>
    <w:rsid w:val="00947105"/>
    <w:rsid w:val="00947713"/>
    <w:rsid w:val="0095037B"/>
    <w:rsid w:val="00950DE7"/>
    <w:rsid w:val="00951D59"/>
    <w:rsid w:val="00952264"/>
    <w:rsid w:val="009522E5"/>
    <w:rsid w:val="00952B27"/>
    <w:rsid w:val="00953239"/>
    <w:rsid w:val="00953635"/>
    <w:rsid w:val="0095383E"/>
    <w:rsid w:val="00953920"/>
    <w:rsid w:val="00953D47"/>
    <w:rsid w:val="00954C33"/>
    <w:rsid w:val="009564D7"/>
    <w:rsid w:val="0095660B"/>
    <w:rsid w:val="0095681E"/>
    <w:rsid w:val="00956BD9"/>
    <w:rsid w:val="00956F81"/>
    <w:rsid w:val="0095719C"/>
    <w:rsid w:val="009572D4"/>
    <w:rsid w:val="0096048E"/>
    <w:rsid w:val="00960A87"/>
    <w:rsid w:val="00961921"/>
    <w:rsid w:val="00961C1F"/>
    <w:rsid w:val="00962CD9"/>
    <w:rsid w:val="00962DA9"/>
    <w:rsid w:val="009634C9"/>
    <w:rsid w:val="0096353D"/>
    <w:rsid w:val="0096404A"/>
    <w:rsid w:val="0096430A"/>
    <w:rsid w:val="00964491"/>
    <w:rsid w:val="00964A8D"/>
    <w:rsid w:val="0096554B"/>
    <w:rsid w:val="0096584A"/>
    <w:rsid w:val="00965A3A"/>
    <w:rsid w:val="00965E55"/>
    <w:rsid w:val="009665A0"/>
    <w:rsid w:val="009666C6"/>
    <w:rsid w:val="00966FDF"/>
    <w:rsid w:val="00970B1B"/>
    <w:rsid w:val="00971302"/>
    <w:rsid w:val="0097137B"/>
    <w:rsid w:val="00971537"/>
    <w:rsid w:val="00971A61"/>
    <w:rsid w:val="00971F08"/>
    <w:rsid w:val="0097222A"/>
    <w:rsid w:val="009727ED"/>
    <w:rsid w:val="0097299C"/>
    <w:rsid w:val="009739A7"/>
    <w:rsid w:val="00973E19"/>
    <w:rsid w:val="00974370"/>
    <w:rsid w:val="00974B5B"/>
    <w:rsid w:val="00975490"/>
    <w:rsid w:val="00975B79"/>
    <w:rsid w:val="0097603D"/>
    <w:rsid w:val="0097673D"/>
    <w:rsid w:val="0097680B"/>
    <w:rsid w:val="00976949"/>
    <w:rsid w:val="00977371"/>
    <w:rsid w:val="00977E64"/>
    <w:rsid w:val="00980332"/>
    <w:rsid w:val="00980477"/>
    <w:rsid w:val="0098077C"/>
    <w:rsid w:val="00980C84"/>
    <w:rsid w:val="0098139F"/>
    <w:rsid w:val="00981FFF"/>
    <w:rsid w:val="009822DE"/>
    <w:rsid w:val="009824DA"/>
    <w:rsid w:val="00983349"/>
    <w:rsid w:val="009843A1"/>
    <w:rsid w:val="009844DF"/>
    <w:rsid w:val="009847D1"/>
    <w:rsid w:val="0098523A"/>
    <w:rsid w:val="00985253"/>
    <w:rsid w:val="009853B3"/>
    <w:rsid w:val="009859A4"/>
    <w:rsid w:val="009862C1"/>
    <w:rsid w:val="00986762"/>
    <w:rsid w:val="00986A48"/>
    <w:rsid w:val="009879F3"/>
    <w:rsid w:val="00987DCE"/>
    <w:rsid w:val="009904C1"/>
    <w:rsid w:val="0099056E"/>
    <w:rsid w:val="00990630"/>
    <w:rsid w:val="00990C74"/>
    <w:rsid w:val="00991761"/>
    <w:rsid w:val="0099195E"/>
    <w:rsid w:val="00992D06"/>
    <w:rsid w:val="00992D3A"/>
    <w:rsid w:val="009933E3"/>
    <w:rsid w:val="009934CD"/>
    <w:rsid w:val="00993691"/>
    <w:rsid w:val="009939D3"/>
    <w:rsid w:val="009941BF"/>
    <w:rsid w:val="00994403"/>
    <w:rsid w:val="0099448D"/>
    <w:rsid w:val="00994754"/>
    <w:rsid w:val="00994CEE"/>
    <w:rsid w:val="00994DCA"/>
    <w:rsid w:val="00994DD2"/>
    <w:rsid w:val="00995644"/>
    <w:rsid w:val="009960EC"/>
    <w:rsid w:val="0099645D"/>
    <w:rsid w:val="00996501"/>
    <w:rsid w:val="0099694F"/>
    <w:rsid w:val="009970DD"/>
    <w:rsid w:val="009A0FBA"/>
    <w:rsid w:val="009A12FF"/>
    <w:rsid w:val="009A1601"/>
    <w:rsid w:val="009A2F71"/>
    <w:rsid w:val="009A3BB6"/>
    <w:rsid w:val="009A3C84"/>
    <w:rsid w:val="009A462D"/>
    <w:rsid w:val="009A4920"/>
    <w:rsid w:val="009A5A66"/>
    <w:rsid w:val="009A5CBA"/>
    <w:rsid w:val="009A5D5F"/>
    <w:rsid w:val="009A5D92"/>
    <w:rsid w:val="009A6002"/>
    <w:rsid w:val="009A63C3"/>
    <w:rsid w:val="009A6814"/>
    <w:rsid w:val="009A70E1"/>
    <w:rsid w:val="009A7120"/>
    <w:rsid w:val="009A72FB"/>
    <w:rsid w:val="009A79E7"/>
    <w:rsid w:val="009A7E94"/>
    <w:rsid w:val="009B03E8"/>
    <w:rsid w:val="009B0465"/>
    <w:rsid w:val="009B1042"/>
    <w:rsid w:val="009B1359"/>
    <w:rsid w:val="009B1D1F"/>
    <w:rsid w:val="009B1F30"/>
    <w:rsid w:val="009B233A"/>
    <w:rsid w:val="009B2F96"/>
    <w:rsid w:val="009B3654"/>
    <w:rsid w:val="009B3AC2"/>
    <w:rsid w:val="009B4DF4"/>
    <w:rsid w:val="009B564E"/>
    <w:rsid w:val="009B640D"/>
    <w:rsid w:val="009B6527"/>
    <w:rsid w:val="009B6D68"/>
    <w:rsid w:val="009B7132"/>
    <w:rsid w:val="009B78C2"/>
    <w:rsid w:val="009B79D0"/>
    <w:rsid w:val="009B7E87"/>
    <w:rsid w:val="009B7F2D"/>
    <w:rsid w:val="009C0169"/>
    <w:rsid w:val="009C2345"/>
    <w:rsid w:val="009C24F1"/>
    <w:rsid w:val="009C403E"/>
    <w:rsid w:val="009C5AF9"/>
    <w:rsid w:val="009C657E"/>
    <w:rsid w:val="009C6CBA"/>
    <w:rsid w:val="009C7ABF"/>
    <w:rsid w:val="009C7E88"/>
    <w:rsid w:val="009D0009"/>
    <w:rsid w:val="009D00CB"/>
    <w:rsid w:val="009D0208"/>
    <w:rsid w:val="009D10CD"/>
    <w:rsid w:val="009D233E"/>
    <w:rsid w:val="009D43E2"/>
    <w:rsid w:val="009D4FF0"/>
    <w:rsid w:val="009D553F"/>
    <w:rsid w:val="009D68F4"/>
    <w:rsid w:val="009D6DC4"/>
    <w:rsid w:val="009D703C"/>
    <w:rsid w:val="009D713B"/>
    <w:rsid w:val="009D718F"/>
    <w:rsid w:val="009D7C4B"/>
    <w:rsid w:val="009E035C"/>
    <w:rsid w:val="009E068F"/>
    <w:rsid w:val="009E0CBF"/>
    <w:rsid w:val="009E0DBE"/>
    <w:rsid w:val="009E1492"/>
    <w:rsid w:val="009E14E0"/>
    <w:rsid w:val="009E2E06"/>
    <w:rsid w:val="009E3192"/>
    <w:rsid w:val="009E35DB"/>
    <w:rsid w:val="009E39D9"/>
    <w:rsid w:val="009E47A3"/>
    <w:rsid w:val="009E4CAE"/>
    <w:rsid w:val="009E5EC4"/>
    <w:rsid w:val="009E60FC"/>
    <w:rsid w:val="009E6282"/>
    <w:rsid w:val="009E6571"/>
    <w:rsid w:val="009E6CFF"/>
    <w:rsid w:val="009E7EE3"/>
    <w:rsid w:val="009F08F3"/>
    <w:rsid w:val="009F18D1"/>
    <w:rsid w:val="009F2AD9"/>
    <w:rsid w:val="009F344F"/>
    <w:rsid w:val="009F3E6A"/>
    <w:rsid w:val="009F4E91"/>
    <w:rsid w:val="009F5F08"/>
    <w:rsid w:val="009F5F95"/>
    <w:rsid w:val="009F6584"/>
    <w:rsid w:val="009F6991"/>
    <w:rsid w:val="009F6DCC"/>
    <w:rsid w:val="009F6E60"/>
    <w:rsid w:val="009F7EBD"/>
    <w:rsid w:val="00A008AD"/>
    <w:rsid w:val="00A00944"/>
    <w:rsid w:val="00A01526"/>
    <w:rsid w:val="00A01C51"/>
    <w:rsid w:val="00A028A2"/>
    <w:rsid w:val="00A02E61"/>
    <w:rsid w:val="00A02EEC"/>
    <w:rsid w:val="00A031D8"/>
    <w:rsid w:val="00A048A8"/>
    <w:rsid w:val="00A04C60"/>
    <w:rsid w:val="00A04F49"/>
    <w:rsid w:val="00A059A6"/>
    <w:rsid w:val="00A06F04"/>
    <w:rsid w:val="00A077D8"/>
    <w:rsid w:val="00A07983"/>
    <w:rsid w:val="00A07E44"/>
    <w:rsid w:val="00A10259"/>
    <w:rsid w:val="00A103ED"/>
    <w:rsid w:val="00A11F6C"/>
    <w:rsid w:val="00A12716"/>
    <w:rsid w:val="00A13330"/>
    <w:rsid w:val="00A13E54"/>
    <w:rsid w:val="00A14210"/>
    <w:rsid w:val="00A16993"/>
    <w:rsid w:val="00A17631"/>
    <w:rsid w:val="00A17790"/>
    <w:rsid w:val="00A17F63"/>
    <w:rsid w:val="00A20C17"/>
    <w:rsid w:val="00A210AA"/>
    <w:rsid w:val="00A2193B"/>
    <w:rsid w:val="00A22086"/>
    <w:rsid w:val="00A22200"/>
    <w:rsid w:val="00A22655"/>
    <w:rsid w:val="00A22921"/>
    <w:rsid w:val="00A2351A"/>
    <w:rsid w:val="00A23F11"/>
    <w:rsid w:val="00A24014"/>
    <w:rsid w:val="00A24019"/>
    <w:rsid w:val="00A2440F"/>
    <w:rsid w:val="00A2636D"/>
    <w:rsid w:val="00A264A9"/>
    <w:rsid w:val="00A269BA"/>
    <w:rsid w:val="00A26CE3"/>
    <w:rsid w:val="00A26DAA"/>
    <w:rsid w:val="00A26DCF"/>
    <w:rsid w:val="00A27785"/>
    <w:rsid w:val="00A30187"/>
    <w:rsid w:val="00A3144F"/>
    <w:rsid w:val="00A31FA3"/>
    <w:rsid w:val="00A32744"/>
    <w:rsid w:val="00A32BD0"/>
    <w:rsid w:val="00A32CB9"/>
    <w:rsid w:val="00A340F4"/>
    <w:rsid w:val="00A3439F"/>
    <w:rsid w:val="00A3448A"/>
    <w:rsid w:val="00A35081"/>
    <w:rsid w:val="00A3610C"/>
    <w:rsid w:val="00A36297"/>
    <w:rsid w:val="00A36452"/>
    <w:rsid w:val="00A372FE"/>
    <w:rsid w:val="00A374A8"/>
    <w:rsid w:val="00A37556"/>
    <w:rsid w:val="00A378C2"/>
    <w:rsid w:val="00A408CE"/>
    <w:rsid w:val="00A41E2B"/>
    <w:rsid w:val="00A439CA"/>
    <w:rsid w:val="00A44071"/>
    <w:rsid w:val="00A4454E"/>
    <w:rsid w:val="00A44566"/>
    <w:rsid w:val="00A44F93"/>
    <w:rsid w:val="00A45230"/>
    <w:rsid w:val="00A45282"/>
    <w:rsid w:val="00A45B74"/>
    <w:rsid w:val="00A45DD0"/>
    <w:rsid w:val="00A466F9"/>
    <w:rsid w:val="00A46C44"/>
    <w:rsid w:val="00A474D9"/>
    <w:rsid w:val="00A47881"/>
    <w:rsid w:val="00A478EB"/>
    <w:rsid w:val="00A501E3"/>
    <w:rsid w:val="00A507F5"/>
    <w:rsid w:val="00A513B5"/>
    <w:rsid w:val="00A522CB"/>
    <w:rsid w:val="00A52E1D"/>
    <w:rsid w:val="00A53BF7"/>
    <w:rsid w:val="00A54929"/>
    <w:rsid w:val="00A54B7D"/>
    <w:rsid w:val="00A54E67"/>
    <w:rsid w:val="00A57437"/>
    <w:rsid w:val="00A60521"/>
    <w:rsid w:val="00A6097E"/>
    <w:rsid w:val="00A61499"/>
    <w:rsid w:val="00A61DA8"/>
    <w:rsid w:val="00A6245E"/>
    <w:rsid w:val="00A62A77"/>
    <w:rsid w:val="00A63483"/>
    <w:rsid w:val="00A63674"/>
    <w:rsid w:val="00A6417F"/>
    <w:rsid w:val="00A64BF9"/>
    <w:rsid w:val="00A6513D"/>
    <w:rsid w:val="00A657D7"/>
    <w:rsid w:val="00A65B3E"/>
    <w:rsid w:val="00A660AC"/>
    <w:rsid w:val="00A66235"/>
    <w:rsid w:val="00A6660C"/>
    <w:rsid w:val="00A669D2"/>
    <w:rsid w:val="00A67B3E"/>
    <w:rsid w:val="00A67E25"/>
    <w:rsid w:val="00A67E6C"/>
    <w:rsid w:val="00A708C4"/>
    <w:rsid w:val="00A71B99"/>
    <w:rsid w:val="00A71F78"/>
    <w:rsid w:val="00A73117"/>
    <w:rsid w:val="00A737BE"/>
    <w:rsid w:val="00A739D0"/>
    <w:rsid w:val="00A73E45"/>
    <w:rsid w:val="00A74F39"/>
    <w:rsid w:val="00A75372"/>
    <w:rsid w:val="00A7549F"/>
    <w:rsid w:val="00A755E1"/>
    <w:rsid w:val="00A7590A"/>
    <w:rsid w:val="00A75B7A"/>
    <w:rsid w:val="00A761D4"/>
    <w:rsid w:val="00A764E0"/>
    <w:rsid w:val="00A765D8"/>
    <w:rsid w:val="00A76761"/>
    <w:rsid w:val="00A76BC8"/>
    <w:rsid w:val="00A76F1A"/>
    <w:rsid w:val="00A775ED"/>
    <w:rsid w:val="00A77A56"/>
    <w:rsid w:val="00A77A66"/>
    <w:rsid w:val="00A77AE3"/>
    <w:rsid w:val="00A77EC4"/>
    <w:rsid w:val="00A80976"/>
    <w:rsid w:val="00A80D59"/>
    <w:rsid w:val="00A81003"/>
    <w:rsid w:val="00A81216"/>
    <w:rsid w:val="00A8155E"/>
    <w:rsid w:val="00A820CC"/>
    <w:rsid w:val="00A82B4E"/>
    <w:rsid w:val="00A83AB7"/>
    <w:rsid w:val="00A83E9E"/>
    <w:rsid w:val="00A83F54"/>
    <w:rsid w:val="00A84538"/>
    <w:rsid w:val="00A85101"/>
    <w:rsid w:val="00A85567"/>
    <w:rsid w:val="00A86154"/>
    <w:rsid w:val="00A86536"/>
    <w:rsid w:val="00A8658A"/>
    <w:rsid w:val="00A86B09"/>
    <w:rsid w:val="00A87B26"/>
    <w:rsid w:val="00A903CB"/>
    <w:rsid w:val="00A9137E"/>
    <w:rsid w:val="00A92879"/>
    <w:rsid w:val="00A93FC5"/>
    <w:rsid w:val="00A9439F"/>
    <w:rsid w:val="00A9442A"/>
    <w:rsid w:val="00A949CD"/>
    <w:rsid w:val="00A94FAA"/>
    <w:rsid w:val="00A952A4"/>
    <w:rsid w:val="00A95722"/>
    <w:rsid w:val="00A96A2C"/>
    <w:rsid w:val="00A96B79"/>
    <w:rsid w:val="00A96E0F"/>
    <w:rsid w:val="00A971FA"/>
    <w:rsid w:val="00AA016F"/>
    <w:rsid w:val="00AA0851"/>
    <w:rsid w:val="00AA0D1E"/>
    <w:rsid w:val="00AA1E12"/>
    <w:rsid w:val="00AA1ED6"/>
    <w:rsid w:val="00AA239C"/>
    <w:rsid w:val="00AA2D5E"/>
    <w:rsid w:val="00AA3168"/>
    <w:rsid w:val="00AA3232"/>
    <w:rsid w:val="00AA33A5"/>
    <w:rsid w:val="00AA3CF6"/>
    <w:rsid w:val="00AA49DE"/>
    <w:rsid w:val="00AA4C19"/>
    <w:rsid w:val="00AA51D6"/>
    <w:rsid w:val="00AA522F"/>
    <w:rsid w:val="00AA58BB"/>
    <w:rsid w:val="00AA6427"/>
    <w:rsid w:val="00AA6D0B"/>
    <w:rsid w:val="00AA7276"/>
    <w:rsid w:val="00AA768A"/>
    <w:rsid w:val="00AA7726"/>
    <w:rsid w:val="00AA7792"/>
    <w:rsid w:val="00AA7ACE"/>
    <w:rsid w:val="00AB010F"/>
    <w:rsid w:val="00AB04C7"/>
    <w:rsid w:val="00AB0BC8"/>
    <w:rsid w:val="00AB0C32"/>
    <w:rsid w:val="00AB0C33"/>
    <w:rsid w:val="00AB0D09"/>
    <w:rsid w:val="00AB0E37"/>
    <w:rsid w:val="00AB11CA"/>
    <w:rsid w:val="00AB14A1"/>
    <w:rsid w:val="00AB14D9"/>
    <w:rsid w:val="00AB33A0"/>
    <w:rsid w:val="00AB4926"/>
    <w:rsid w:val="00AB4AB8"/>
    <w:rsid w:val="00AB4C44"/>
    <w:rsid w:val="00AB5494"/>
    <w:rsid w:val="00AB619F"/>
    <w:rsid w:val="00AB61F7"/>
    <w:rsid w:val="00AB655E"/>
    <w:rsid w:val="00AB76F7"/>
    <w:rsid w:val="00AB7B87"/>
    <w:rsid w:val="00AC007F"/>
    <w:rsid w:val="00AC0A2C"/>
    <w:rsid w:val="00AC18AC"/>
    <w:rsid w:val="00AC1CA4"/>
    <w:rsid w:val="00AC1EFD"/>
    <w:rsid w:val="00AC2ECD"/>
    <w:rsid w:val="00AC2F93"/>
    <w:rsid w:val="00AC3119"/>
    <w:rsid w:val="00AC3509"/>
    <w:rsid w:val="00AC3F91"/>
    <w:rsid w:val="00AC4941"/>
    <w:rsid w:val="00AC49FB"/>
    <w:rsid w:val="00AC52E3"/>
    <w:rsid w:val="00AC5A10"/>
    <w:rsid w:val="00AC6C3C"/>
    <w:rsid w:val="00AC6C5A"/>
    <w:rsid w:val="00AC6EF4"/>
    <w:rsid w:val="00AC725C"/>
    <w:rsid w:val="00AC730A"/>
    <w:rsid w:val="00AC7481"/>
    <w:rsid w:val="00AC7E00"/>
    <w:rsid w:val="00AC7E23"/>
    <w:rsid w:val="00AD0AA3"/>
    <w:rsid w:val="00AD141D"/>
    <w:rsid w:val="00AD1A52"/>
    <w:rsid w:val="00AD2632"/>
    <w:rsid w:val="00AD2B9A"/>
    <w:rsid w:val="00AD3F94"/>
    <w:rsid w:val="00AD4065"/>
    <w:rsid w:val="00AD4A5A"/>
    <w:rsid w:val="00AD5CC2"/>
    <w:rsid w:val="00AD6A7C"/>
    <w:rsid w:val="00AD6B34"/>
    <w:rsid w:val="00AD7115"/>
    <w:rsid w:val="00AD717B"/>
    <w:rsid w:val="00AD7793"/>
    <w:rsid w:val="00AD7C29"/>
    <w:rsid w:val="00AD7C87"/>
    <w:rsid w:val="00AD7E33"/>
    <w:rsid w:val="00AE00AB"/>
    <w:rsid w:val="00AE1EF7"/>
    <w:rsid w:val="00AE2061"/>
    <w:rsid w:val="00AE27AC"/>
    <w:rsid w:val="00AE29BD"/>
    <w:rsid w:val="00AE3143"/>
    <w:rsid w:val="00AE3ADB"/>
    <w:rsid w:val="00AE3C38"/>
    <w:rsid w:val="00AE40E0"/>
    <w:rsid w:val="00AE4795"/>
    <w:rsid w:val="00AE4DBA"/>
    <w:rsid w:val="00AE4F07"/>
    <w:rsid w:val="00AE61DA"/>
    <w:rsid w:val="00AE6ADF"/>
    <w:rsid w:val="00AE6D44"/>
    <w:rsid w:val="00AE6F89"/>
    <w:rsid w:val="00AF03BD"/>
    <w:rsid w:val="00AF040F"/>
    <w:rsid w:val="00AF0F66"/>
    <w:rsid w:val="00AF1136"/>
    <w:rsid w:val="00AF1BBD"/>
    <w:rsid w:val="00AF1C5D"/>
    <w:rsid w:val="00AF1F8C"/>
    <w:rsid w:val="00AF316D"/>
    <w:rsid w:val="00AF332E"/>
    <w:rsid w:val="00AF3E62"/>
    <w:rsid w:val="00AF4191"/>
    <w:rsid w:val="00AF42D7"/>
    <w:rsid w:val="00AF443B"/>
    <w:rsid w:val="00AF4A82"/>
    <w:rsid w:val="00AF6217"/>
    <w:rsid w:val="00AF67A3"/>
    <w:rsid w:val="00AF6D18"/>
    <w:rsid w:val="00AF766B"/>
    <w:rsid w:val="00AF7AFE"/>
    <w:rsid w:val="00B0013F"/>
    <w:rsid w:val="00B00306"/>
    <w:rsid w:val="00B00588"/>
    <w:rsid w:val="00B00678"/>
    <w:rsid w:val="00B006FE"/>
    <w:rsid w:val="00B007CB"/>
    <w:rsid w:val="00B0099F"/>
    <w:rsid w:val="00B00F4A"/>
    <w:rsid w:val="00B0271B"/>
    <w:rsid w:val="00B02AA9"/>
    <w:rsid w:val="00B02FA3"/>
    <w:rsid w:val="00B035A1"/>
    <w:rsid w:val="00B036D7"/>
    <w:rsid w:val="00B03856"/>
    <w:rsid w:val="00B03E77"/>
    <w:rsid w:val="00B044DD"/>
    <w:rsid w:val="00B045F0"/>
    <w:rsid w:val="00B04A4C"/>
    <w:rsid w:val="00B04E24"/>
    <w:rsid w:val="00B05084"/>
    <w:rsid w:val="00B05271"/>
    <w:rsid w:val="00B05744"/>
    <w:rsid w:val="00B07169"/>
    <w:rsid w:val="00B07A8A"/>
    <w:rsid w:val="00B07C44"/>
    <w:rsid w:val="00B101F0"/>
    <w:rsid w:val="00B104F2"/>
    <w:rsid w:val="00B108AE"/>
    <w:rsid w:val="00B11426"/>
    <w:rsid w:val="00B118C2"/>
    <w:rsid w:val="00B11A86"/>
    <w:rsid w:val="00B125AF"/>
    <w:rsid w:val="00B139F2"/>
    <w:rsid w:val="00B13AB2"/>
    <w:rsid w:val="00B13E4D"/>
    <w:rsid w:val="00B13E6A"/>
    <w:rsid w:val="00B15115"/>
    <w:rsid w:val="00B155DF"/>
    <w:rsid w:val="00B157F9"/>
    <w:rsid w:val="00B158EE"/>
    <w:rsid w:val="00B15D5D"/>
    <w:rsid w:val="00B166C2"/>
    <w:rsid w:val="00B17A64"/>
    <w:rsid w:val="00B20256"/>
    <w:rsid w:val="00B20569"/>
    <w:rsid w:val="00B209AD"/>
    <w:rsid w:val="00B20D09"/>
    <w:rsid w:val="00B214AE"/>
    <w:rsid w:val="00B21620"/>
    <w:rsid w:val="00B22570"/>
    <w:rsid w:val="00B22FA9"/>
    <w:rsid w:val="00B23308"/>
    <w:rsid w:val="00B23BD8"/>
    <w:rsid w:val="00B23E74"/>
    <w:rsid w:val="00B25315"/>
    <w:rsid w:val="00B25854"/>
    <w:rsid w:val="00B25EB5"/>
    <w:rsid w:val="00B2661B"/>
    <w:rsid w:val="00B26E3C"/>
    <w:rsid w:val="00B2763F"/>
    <w:rsid w:val="00B276D9"/>
    <w:rsid w:val="00B276E9"/>
    <w:rsid w:val="00B27AAC"/>
    <w:rsid w:val="00B27B0F"/>
    <w:rsid w:val="00B300FC"/>
    <w:rsid w:val="00B3048F"/>
    <w:rsid w:val="00B308E6"/>
    <w:rsid w:val="00B30929"/>
    <w:rsid w:val="00B30B63"/>
    <w:rsid w:val="00B3102D"/>
    <w:rsid w:val="00B31344"/>
    <w:rsid w:val="00B324C3"/>
    <w:rsid w:val="00B324C5"/>
    <w:rsid w:val="00B32BBD"/>
    <w:rsid w:val="00B32D23"/>
    <w:rsid w:val="00B3335F"/>
    <w:rsid w:val="00B3360C"/>
    <w:rsid w:val="00B33626"/>
    <w:rsid w:val="00B33BB1"/>
    <w:rsid w:val="00B33E15"/>
    <w:rsid w:val="00B342CE"/>
    <w:rsid w:val="00B346B0"/>
    <w:rsid w:val="00B37052"/>
    <w:rsid w:val="00B372AA"/>
    <w:rsid w:val="00B40445"/>
    <w:rsid w:val="00B4068F"/>
    <w:rsid w:val="00B409E0"/>
    <w:rsid w:val="00B40AB9"/>
    <w:rsid w:val="00B41888"/>
    <w:rsid w:val="00B421EE"/>
    <w:rsid w:val="00B4387C"/>
    <w:rsid w:val="00B44E02"/>
    <w:rsid w:val="00B45410"/>
    <w:rsid w:val="00B45A52"/>
    <w:rsid w:val="00B46175"/>
    <w:rsid w:val="00B46FD3"/>
    <w:rsid w:val="00B47390"/>
    <w:rsid w:val="00B478FC"/>
    <w:rsid w:val="00B47AA0"/>
    <w:rsid w:val="00B47CC2"/>
    <w:rsid w:val="00B504AE"/>
    <w:rsid w:val="00B50701"/>
    <w:rsid w:val="00B50A61"/>
    <w:rsid w:val="00B50E54"/>
    <w:rsid w:val="00B51A17"/>
    <w:rsid w:val="00B51ED7"/>
    <w:rsid w:val="00B521FF"/>
    <w:rsid w:val="00B52263"/>
    <w:rsid w:val="00B52F4A"/>
    <w:rsid w:val="00B53060"/>
    <w:rsid w:val="00B53081"/>
    <w:rsid w:val="00B543BD"/>
    <w:rsid w:val="00B54674"/>
    <w:rsid w:val="00B547D6"/>
    <w:rsid w:val="00B548B7"/>
    <w:rsid w:val="00B55F8F"/>
    <w:rsid w:val="00B56E87"/>
    <w:rsid w:val="00B56EE0"/>
    <w:rsid w:val="00B60085"/>
    <w:rsid w:val="00B60CC9"/>
    <w:rsid w:val="00B617F0"/>
    <w:rsid w:val="00B62231"/>
    <w:rsid w:val="00B6363E"/>
    <w:rsid w:val="00B647A1"/>
    <w:rsid w:val="00B64D6E"/>
    <w:rsid w:val="00B65B50"/>
    <w:rsid w:val="00B664C7"/>
    <w:rsid w:val="00B66A32"/>
    <w:rsid w:val="00B67111"/>
    <w:rsid w:val="00B7060C"/>
    <w:rsid w:val="00B71CF4"/>
    <w:rsid w:val="00B739F6"/>
    <w:rsid w:val="00B7407D"/>
    <w:rsid w:val="00B74398"/>
    <w:rsid w:val="00B74A5E"/>
    <w:rsid w:val="00B74A8B"/>
    <w:rsid w:val="00B7727C"/>
    <w:rsid w:val="00B80F63"/>
    <w:rsid w:val="00B80FA0"/>
    <w:rsid w:val="00B81A6C"/>
    <w:rsid w:val="00B81F81"/>
    <w:rsid w:val="00B826BA"/>
    <w:rsid w:val="00B826C4"/>
    <w:rsid w:val="00B827B4"/>
    <w:rsid w:val="00B82A6B"/>
    <w:rsid w:val="00B833E0"/>
    <w:rsid w:val="00B8349D"/>
    <w:rsid w:val="00B83943"/>
    <w:rsid w:val="00B8484B"/>
    <w:rsid w:val="00B85103"/>
    <w:rsid w:val="00B8536C"/>
    <w:rsid w:val="00B85388"/>
    <w:rsid w:val="00B854F3"/>
    <w:rsid w:val="00B85DE5"/>
    <w:rsid w:val="00B86646"/>
    <w:rsid w:val="00B86A26"/>
    <w:rsid w:val="00B90832"/>
    <w:rsid w:val="00B90ABF"/>
    <w:rsid w:val="00B90B68"/>
    <w:rsid w:val="00B90D2B"/>
    <w:rsid w:val="00B90F73"/>
    <w:rsid w:val="00B91217"/>
    <w:rsid w:val="00B914D0"/>
    <w:rsid w:val="00B91841"/>
    <w:rsid w:val="00B92A3E"/>
    <w:rsid w:val="00B93286"/>
    <w:rsid w:val="00B9342F"/>
    <w:rsid w:val="00B93B59"/>
    <w:rsid w:val="00B93DEA"/>
    <w:rsid w:val="00B9406A"/>
    <w:rsid w:val="00B94335"/>
    <w:rsid w:val="00B94523"/>
    <w:rsid w:val="00B9538E"/>
    <w:rsid w:val="00B954BD"/>
    <w:rsid w:val="00B954ED"/>
    <w:rsid w:val="00B964D2"/>
    <w:rsid w:val="00B96588"/>
    <w:rsid w:val="00B972A2"/>
    <w:rsid w:val="00B97A37"/>
    <w:rsid w:val="00BA0447"/>
    <w:rsid w:val="00BA05BD"/>
    <w:rsid w:val="00BA149A"/>
    <w:rsid w:val="00BA1879"/>
    <w:rsid w:val="00BA2280"/>
    <w:rsid w:val="00BA2A08"/>
    <w:rsid w:val="00BA2AD5"/>
    <w:rsid w:val="00BA3DF6"/>
    <w:rsid w:val="00BA4175"/>
    <w:rsid w:val="00BA4BC8"/>
    <w:rsid w:val="00BA56D2"/>
    <w:rsid w:val="00BA5931"/>
    <w:rsid w:val="00BA5B83"/>
    <w:rsid w:val="00BA6399"/>
    <w:rsid w:val="00BA76E0"/>
    <w:rsid w:val="00BB0495"/>
    <w:rsid w:val="00BB0BC8"/>
    <w:rsid w:val="00BB23EF"/>
    <w:rsid w:val="00BB2A25"/>
    <w:rsid w:val="00BB3148"/>
    <w:rsid w:val="00BB3A15"/>
    <w:rsid w:val="00BB3CEF"/>
    <w:rsid w:val="00BB40C1"/>
    <w:rsid w:val="00BB4698"/>
    <w:rsid w:val="00BB5177"/>
    <w:rsid w:val="00BB51E9"/>
    <w:rsid w:val="00BB550E"/>
    <w:rsid w:val="00BB5F1A"/>
    <w:rsid w:val="00BB677C"/>
    <w:rsid w:val="00BC069D"/>
    <w:rsid w:val="00BC0DAB"/>
    <w:rsid w:val="00BC0F0D"/>
    <w:rsid w:val="00BC0FDC"/>
    <w:rsid w:val="00BC119E"/>
    <w:rsid w:val="00BC137F"/>
    <w:rsid w:val="00BC156D"/>
    <w:rsid w:val="00BC2226"/>
    <w:rsid w:val="00BC238A"/>
    <w:rsid w:val="00BC3053"/>
    <w:rsid w:val="00BC343B"/>
    <w:rsid w:val="00BC4D2E"/>
    <w:rsid w:val="00BC5819"/>
    <w:rsid w:val="00BC5C1C"/>
    <w:rsid w:val="00BC5EB9"/>
    <w:rsid w:val="00BC607E"/>
    <w:rsid w:val="00BC6358"/>
    <w:rsid w:val="00BC63FE"/>
    <w:rsid w:val="00BC6404"/>
    <w:rsid w:val="00BC6842"/>
    <w:rsid w:val="00BC6BD8"/>
    <w:rsid w:val="00BC6C78"/>
    <w:rsid w:val="00BC6C8E"/>
    <w:rsid w:val="00BC6FA0"/>
    <w:rsid w:val="00BC7E2C"/>
    <w:rsid w:val="00BD14FD"/>
    <w:rsid w:val="00BD3452"/>
    <w:rsid w:val="00BD389D"/>
    <w:rsid w:val="00BD3D91"/>
    <w:rsid w:val="00BD4099"/>
    <w:rsid w:val="00BD4114"/>
    <w:rsid w:val="00BD48AC"/>
    <w:rsid w:val="00BD5505"/>
    <w:rsid w:val="00BD5F1A"/>
    <w:rsid w:val="00BD601F"/>
    <w:rsid w:val="00BE018E"/>
    <w:rsid w:val="00BE03FC"/>
    <w:rsid w:val="00BE08A5"/>
    <w:rsid w:val="00BE1234"/>
    <w:rsid w:val="00BE26CF"/>
    <w:rsid w:val="00BE2E29"/>
    <w:rsid w:val="00BE2FA6"/>
    <w:rsid w:val="00BE324E"/>
    <w:rsid w:val="00BE333F"/>
    <w:rsid w:val="00BE370B"/>
    <w:rsid w:val="00BE3806"/>
    <w:rsid w:val="00BE464E"/>
    <w:rsid w:val="00BE4994"/>
    <w:rsid w:val="00BE52DE"/>
    <w:rsid w:val="00BE58B7"/>
    <w:rsid w:val="00BE695B"/>
    <w:rsid w:val="00BE7406"/>
    <w:rsid w:val="00BE7410"/>
    <w:rsid w:val="00BE7603"/>
    <w:rsid w:val="00BF01FD"/>
    <w:rsid w:val="00BF035A"/>
    <w:rsid w:val="00BF068D"/>
    <w:rsid w:val="00BF09A9"/>
    <w:rsid w:val="00BF0E29"/>
    <w:rsid w:val="00BF13FC"/>
    <w:rsid w:val="00BF1B4E"/>
    <w:rsid w:val="00BF2959"/>
    <w:rsid w:val="00BF3279"/>
    <w:rsid w:val="00BF341A"/>
    <w:rsid w:val="00BF42C6"/>
    <w:rsid w:val="00BF46EF"/>
    <w:rsid w:val="00BF56B7"/>
    <w:rsid w:val="00BF5ACD"/>
    <w:rsid w:val="00BF6496"/>
    <w:rsid w:val="00BF72F5"/>
    <w:rsid w:val="00BF74C7"/>
    <w:rsid w:val="00BF7508"/>
    <w:rsid w:val="00BF7A5A"/>
    <w:rsid w:val="00C01223"/>
    <w:rsid w:val="00C015F1"/>
    <w:rsid w:val="00C01E15"/>
    <w:rsid w:val="00C01F33"/>
    <w:rsid w:val="00C020F2"/>
    <w:rsid w:val="00C02CC6"/>
    <w:rsid w:val="00C037AE"/>
    <w:rsid w:val="00C040F7"/>
    <w:rsid w:val="00C04197"/>
    <w:rsid w:val="00C04446"/>
    <w:rsid w:val="00C044AB"/>
    <w:rsid w:val="00C045E5"/>
    <w:rsid w:val="00C046C7"/>
    <w:rsid w:val="00C04B1E"/>
    <w:rsid w:val="00C04D74"/>
    <w:rsid w:val="00C05706"/>
    <w:rsid w:val="00C05F50"/>
    <w:rsid w:val="00C06424"/>
    <w:rsid w:val="00C07377"/>
    <w:rsid w:val="00C07675"/>
    <w:rsid w:val="00C078A9"/>
    <w:rsid w:val="00C10005"/>
    <w:rsid w:val="00C10478"/>
    <w:rsid w:val="00C10D1D"/>
    <w:rsid w:val="00C1147F"/>
    <w:rsid w:val="00C115C0"/>
    <w:rsid w:val="00C11F3C"/>
    <w:rsid w:val="00C12107"/>
    <w:rsid w:val="00C121A6"/>
    <w:rsid w:val="00C1361C"/>
    <w:rsid w:val="00C13649"/>
    <w:rsid w:val="00C1403B"/>
    <w:rsid w:val="00C14125"/>
    <w:rsid w:val="00C146C1"/>
    <w:rsid w:val="00C14D4B"/>
    <w:rsid w:val="00C154BB"/>
    <w:rsid w:val="00C16663"/>
    <w:rsid w:val="00C17611"/>
    <w:rsid w:val="00C17623"/>
    <w:rsid w:val="00C17C47"/>
    <w:rsid w:val="00C201F3"/>
    <w:rsid w:val="00C20445"/>
    <w:rsid w:val="00C20646"/>
    <w:rsid w:val="00C208F2"/>
    <w:rsid w:val="00C2120E"/>
    <w:rsid w:val="00C21363"/>
    <w:rsid w:val="00C21FC4"/>
    <w:rsid w:val="00C22249"/>
    <w:rsid w:val="00C22851"/>
    <w:rsid w:val="00C24045"/>
    <w:rsid w:val="00C24CF5"/>
    <w:rsid w:val="00C24F34"/>
    <w:rsid w:val="00C2555E"/>
    <w:rsid w:val="00C26689"/>
    <w:rsid w:val="00C268E6"/>
    <w:rsid w:val="00C279B5"/>
    <w:rsid w:val="00C27C45"/>
    <w:rsid w:val="00C27F08"/>
    <w:rsid w:val="00C30252"/>
    <w:rsid w:val="00C30BBE"/>
    <w:rsid w:val="00C30D68"/>
    <w:rsid w:val="00C30D9C"/>
    <w:rsid w:val="00C31867"/>
    <w:rsid w:val="00C327B5"/>
    <w:rsid w:val="00C340F6"/>
    <w:rsid w:val="00C34567"/>
    <w:rsid w:val="00C34FF8"/>
    <w:rsid w:val="00C35513"/>
    <w:rsid w:val="00C35DE3"/>
    <w:rsid w:val="00C368DA"/>
    <w:rsid w:val="00C3719D"/>
    <w:rsid w:val="00C371B2"/>
    <w:rsid w:val="00C37A0A"/>
    <w:rsid w:val="00C37CB2"/>
    <w:rsid w:val="00C37DE7"/>
    <w:rsid w:val="00C4014A"/>
    <w:rsid w:val="00C41BFC"/>
    <w:rsid w:val="00C427A9"/>
    <w:rsid w:val="00C42B3E"/>
    <w:rsid w:val="00C42E00"/>
    <w:rsid w:val="00C42E9C"/>
    <w:rsid w:val="00C43B58"/>
    <w:rsid w:val="00C44095"/>
    <w:rsid w:val="00C4604C"/>
    <w:rsid w:val="00C473A5"/>
    <w:rsid w:val="00C47DA3"/>
    <w:rsid w:val="00C50088"/>
    <w:rsid w:val="00C50581"/>
    <w:rsid w:val="00C51BEE"/>
    <w:rsid w:val="00C51FC5"/>
    <w:rsid w:val="00C52337"/>
    <w:rsid w:val="00C5283B"/>
    <w:rsid w:val="00C53146"/>
    <w:rsid w:val="00C53C0F"/>
    <w:rsid w:val="00C54615"/>
    <w:rsid w:val="00C54995"/>
    <w:rsid w:val="00C54D41"/>
    <w:rsid w:val="00C55BFD"/>
    <w:rsid w:val="00C55C0D"/>
    <w:rsid w:val="00C56EB8"/>
    <w:rsid w:val="00C57427"/>
    <w:rsid w:val="00C60532"/>
    <w:rsid w:val="00C605DA"/>
    <w:rsid w:val="00C60783"/>
    <w:rsid w:val="00C62381"/>
    <w:rsid w:val="00C6256F"/>
    <w:rsid w:val="00C62D3E"/>
    <w:rsid w:val="00C63D98"/>
    <w:rsid w:val="00C6418B"/>
    <w:rsid w:val="00C64550"/>
    <w:rsid w:val="00C64672"/>
    <w:rsid w:val="00C64AE5"/>
    <w:rsid w:val="00C651A8"/>
    <w:rsid w:val="00C65B46"/>
    <w:rsid w:val="00C65C5F"/>
    <w:rsid w:val="00C6682B"/>
    <w:rsid w:val="00C6692C"/>
    <w:rsid w:val="00C66C54"/>
    <w:rsid w:val="00C66F9B"/>
    <w:rsid w:val="00C6704E"/>
    <w:rsid w:val="00C673A3"/>
    <w:rsid w:val="00C7011C"/>
    <w:rsid w:val="00C7014C"/>
    <w:rsid w:val="00C70697"/>
    <w:rsid w:val="00C70A6C"/>
    <w:rsid w:val="00C7111C"/>
    <w:rsid w:val="00C72093"/>
    <w:rsid w:val="00C7258D"/>
    <w:rsid w:val="00C726E6"/>
    <w:rsid w:val="00C72EF4"/>
    <w:rsid w:val="00C73621"/>
    <w:rsid w:val="00C74087"/>
    <w:rsid w:val="00C744FE"/>
    <w:rsid w:val="00C74AFC"/>
    <w:rsid w:val="00C74B23"/>
    <w:rsid w:val="00C75D2F"/>
    <w:rsid w:val="00C7632C"/>
    <w:rsid w:val="00C767BE"/>
    <w:rsid w:val="00C76E3C"/>
    <w:rsid w:val="00C81568"/>
    <w:rsid w:val="00C8157C"/>
    <w:rsid w:val="00C81900"/>
    <w:rsid w:val="00C81D7F"/>
    <w:rsid w:val="00C8332B"/>
    <w:rsid w:val="00C83B81"/>
    <w:rsid w:val="00C83B8A"/>
    <w:rsid w:val="00C8438A"/>
    <w:rsid w:val="00C84F6B"/>
    <w:rsid w:val="00C85AC0"/>
    <w:rsid w:val="00C85B38"/>
    <w:rsid w:val="00C85CEB"/>
    <w:rsid w:val="00C8659C"/>
    <w:rsid w:val="00C866BE"/>
    <w:rsid w:val="00C86E00"/>
    <w:rsid w:val="00C8720A"/>
    <w:rsid w:val="00C8723A"/>
    <w:rsid w:val="00C8733F"/>
    <w:rsid w:val="00C874E0"/>
    <w:rsid w:val="00C9009E"/>
    <w:rsid w:val="00C9027A"/>
    <w:rsid w:val="00C9068E"/>
    <w:rsid w:val="00C90960"/>
    <w:rsid w:val="00C90C50"/>
    <w:rsid w:val="00C91101"/>
    <w:rsid w:val="00C91570"/>
    <w:rsid w:val="00C9236D"/>
    <w:rsid w:val="00C92605"/>
    <w:rsid w:val="00C931D0"/>
    <w:rsid w:val="00C93500"/>
    <w:rsid w:val="00C93814"/>
    <w:rsid w:val="00C93C4B"/>
    <w:rsid w:val="00C942DA"/>
    <w:rsid w:val="00C9436C"/>
    <w:rsid w:val="00C944AB"/>
    <w:rsid w:val="00C947DD"/>
    <w:rsid w:val="00C950D3"/>
    <w:rsid w:val="00C9521F"/>
    <w:rsid w:val="00C956B5"/>
    <w:rsid w:val="00C95B40"/>
    <w:rsid w:val="00CA005E"/>
    <w:rsid w:val="00CA0435"/>
    <w:rsid w:val="00CA0D1F"/>
    <w:rsid w:val="00CA1ED8"/>
    <w:rsid w:val="00CA23EA"/>
    <w:rsid w:val="00CA292F"/>
    <w:rsid w:val="00CA2EEF"/>
    <w:rsid w:val="00CA37D0"/>
    <w:rsid w:val="00CA3866"/>
    <w:rsid w:val="00CA3A02"/>
    <w:rsid w:val="00CA5D4C"/>
    <w:rsid w:val="00CA61AC"/>
    <w:rsid w:val="00CA63A8"/>
    <w:rsid w:val="00CA6F59"/>
    <w:rsid w:val="00CA75BD"/>
    <w:rsid w:val="00CA7D9D"/>
    <w:rsid w:val="00CB0854"/>
    <w:rsid w:val="00CB0A1C"/>
    <w:rsid w:val="00CB0B37"/>
    <w:rsid w:val="00CB0EAB"/>
    <w:rsid w:val="00CB1F63"/>
    <w:rsid w:val="00CB2BDC"/>
    <w:rsid w:val="00CB3132"/>
    <w:rsid w:val="00CB49E7"/>
    <w:rsid w:val="00CB5200"/>
    <w:rsid w:val="00CB54F4"/>
    <w:rsid w:val="00CB62DB"/>
    <w:rsid w:val="00CB6E24"/>
    <w:rsid w:val="00CB7170"/>
    <w:rsid w:val="00CB730F"/>
    <w:rsid w:val="00CB7821"/>
    <w:rsid w:val="00CC00FD"/>
    <w:rsid w:val="00CC040E"/>
    <w:rsid w:val="00CC06C5"/>
    <w:rsid w:val="00CC0990"/>
    <w:rsid w:val="00CC111F"/>
    <w:rsid w:val="00CC1716"/>
    <w:rsid w:val="00CC1979"/>
    <w:rsid w:val="00CC2011"/>
    <w:rsid w:val="00CC24AC"/>
    <w:rsid w:val="00CC2AA6"/>
    <w:rsid w:val="00CC3EA0"/>
    <w:rsid w:val="00CC44DB"/>
    <w:rsid w:val="00CC56DA"/>
    <w:rsid w:val="00CC5901"/>
    <w:rsid w:val="00CC590E"/>
    <w:rsid w:val="00CC5CA7"/>
    <w:rsid w:val="00CC5FCB"/>
    <w:rsid w:val="00CC5FE6"/>
    <w:rsid w:val="00CC61C7"/>
    <w:rsid w:val="00CC61D3"/>
    <w:rsid w:val="00CC646F"/>
    <w:rsid w:val="00CC7B45"/>
    <w:rsid w:val="00CC7F7D"/>
    <w:rsid w:val="00CD021A"/>
    <w:rsid w:val="00CD082B"/>
    <w:rsid w:val="00CD0B59"/>
    <w:rsid w:val="00CD1188"/>
    <w:rsid w:val="00CD2853"/>
    <w:rsid w:val="00CD2C5A"/>
    <w:rsid w:val="00CD2ED1"/>
    <w:rsid w:val="00CD337B"/>
    <w:rsid w:val="00CD3550"/>
    <w:rsid w:val="00CD3B56"/>
    <w:rsid w:val="00CD4870"/>
    <w:rsid w:val="00CD49A8"/>
    <w:rsid w:val="00CD4A34"/>
    <w:rsid w:val="00CD519C"/>
    <w:rsid w:val="00CD56C0"/>
    <w:rsid w:val="00CD595C"/>
    <w:rsid w:val="00CD5DBA"/>
    <w:rsid w:val="00CD6220"/>
    <w:rsid w:val="00CD64CF"/>
    <w:rsid w:val="00CD6C76"/>
    <w:rsid w:val="00CD7C0C"/>
    <w:rsid w:val="00CE0263"/>
    <w:rsid w:val="00CE0424"/>
    <w:rsid w:val="00CE1412"/>
    <w:rsid w:val="00CE1A79"/>
    <w:rsid w:val="00CE1C33"/>
    <w:rsid w:val="00CE22EA"/>
    <w:rsid w:val="00CE37E6"/>
    <w:rsid w:val="00CE380E"/>
    <w:rsid w:val="00CE41E4"/>
    <w:rsid w:val="00CE43F1"/>
    <w:rsid w:val="00CE4F9B"/>
    <w:rsid w:val="00CE5683"/>
    <w:rsid w:val="00CE57F8"/>
    <w:rsid w:val="00CE69E3"/>
    <w:rsid w:val="00CE70A0"/>
    <w:rsid w:val="00CE7561"/>
    <w:rsid w:val="00CF12FC"/>
    <w:rsid w:val="00CF1354"/>
    <w:rsid w:val="00CF1792"/>
    <w:rsid w:val="00CF1B46"/>
    <w:rsid w:val="00CF2839"/>
    <w:rsid w:val="00CF2AD9"/>
    <w:rsid w:val="00CF346F"/>
    <w:rsid w:val="00CF3B1F"/>
    <w:rsid w:val="00CF3BF6"/>
    <w:rsid w:val="00CF5C35"/>
    <w:rsid w:val="00CF5CF2"/>
    <w:rsid w:val="00CF625B"/>
    <w:rsid w:val="00CF687E"/>
    <w:rsid w:val="00CF7BBA"/>
    <w:rsid w:val="00D001E2"/>
    <w:rsid w:val="00D003CC"/>
    <w:rsid w:val="00D01031"/>
    <w:rsid w:val="00D0349B"/>
    <w:rsid w:val="00D041C8"/>
    <w:rsid w:val="00D04D59"/>
    <w:rsid w:val="00D054AA"/>
    <w:rsid w:val="00D05582"/>
    <w:rsid w:val="00D05606"/>
    <w:rsid w:val="00D056D3"/>
    <w:rsid w:val="00D060D6"/>
    <w:rsid w:val="00D071DE"/>
    <w:rsid w:val="00D075BB"/>
    <w:rsid w:val="00D077C2"/>
    <w:rsid w:val="00D07A39"/>
    <w:rsid w:val="00D10249"/>
    <w:rsid w:val="00D115C3"/>
    <w:rsid w:val="00D11897"/>
    <w:rsid w:val="00D125C6"/>
    <w:rsid w:val="00D13135"/>
    <w:rsid w:val="00D13262"/>
    <w:rsid w:val="00D13273"/>
    <w:rsid w:val="00D13E4E"/>
    <w:rsid w:val="00D13F87"/>
    <w:rsid w:val="00D20C4F"/>
    <w:rsid w:val="00D20F61"/>
    <w:rsid w:val="00D20FD5"/>
    <w:rsid w:val="00D21278"/>
    <w:rsid w:val="00D21577"/>
    <w:rsid w:val="00D21B3B"/>
    <w:rsid w:val="00D22487"/>
    <w:rsid w:val="00D22EE3"/>
    <w:rsid w:val="00D23413"/>
    <w:rsid w:val="00D239A7"/>
    <w:rsid w:val="00D23F47"/>
    <w:rsid w:val="00D2578E"/>
    <w:rsid w:val="00D2584A"/>
    <w:rsid w:val="00D273D8"/>
    <w:rsid w:val="00D2777D"/>
    <w:rsid w:val="00D31473"/>
    <w:rsid w:val="00D31FBC"/>
    <w:rsid w:val="00D320FD"/>
    <w:rsid w:val="00D324EC"/>
    <w:rsid w:val="00D32CEE"/>
    <w:rsid w:val="00D330E3"/>
    <w:rsid w:val="00D33708"/>
    <w:rsid w:val="00D34501"/>
    <w:rsid w:val="00D34576"/>
    <w:rsid w:val="00D353CC"/>
    <w:rsid w:val="00D35F9E"/>
    <w:rsid w:val="00D36E71"/>
    <w:rsid w:val="00D36E8C"/>
    <w:rsid w:val="00D37D87"/>
    <w:rsid w:val="00D40280"/>
    <w:rsid w:val="00D40954"/>
    <w:rsid w:val="00D40989"/>
    <w:rsid w:val="00D40B33"/>
    <w:rsid w:val="00D416B3"/>
    <w:rsid w:val="00D417B0"/>
    <w:rsid w:val="00D42B45"/>
    <w:rsid w:val="00D4318F"/>
    <w:rsid w:val="00D438BF"/>
    <w:rsid w:val="00D440F8"/>
    <w:rsid w:val="00D4431B"/>
    <w:rsid w:val="00D44462"/>
    <w:rsid w:val="00D4505E"/>
    <w:rsid w:val="00D45070"/>
    <w:rsid w:val="00D453D7"/>
    <w:rsid w:val="00D4560F"/>
    <w:rsid w:val="00D45697"/>
    <w:rsid w:val="00D459C5"/>
    <w:rsid w:val="00D465B3"/>
    <w:rsid w:val="00D47C83"/>
    <w:rsid w:val="00D47DB9"/>
    <w:rsid w:val="00D47E77"/>
    <w:rsid w:val="00D47FDA"/>
    <w:rsid w:val="00D50F6E"/>
    <w:rsid w:val="00D518B8"/>
    <w:rsid w:val="00D53A40"/>
    <w:rsid w:val="00D5451B"/>
    <w:rsid w:val="00D546FF"/>
    <w:rsid w:val="00D547E6"/>
    <w:rsid w:val="00D5543E"/>
    <w:rsid w:val="00D558A4"/>
    <w:rsid w:val="00D55AD5"/>
    <w:rsid w:val="00D55C08"/>
    <w:rsid w:val="00D56AAD"/>
    <w:rsid w:val="00D56BF5"/>
    <w:rsid w:val="00D576CA"/>
    <w:rsid w:val="00D60291"/>
    <w:rsid w:val="00D60863"/>
    <w:rsid w:val="00D615EE"/>
    <w:rsid w:val="00D61AF5"/>
    <w:rsid w:val="00D6295C"/>
    <w:rsid w:val="00D63E08"/>
    <w:rsid w:val="00D649D6"/>
    <w:rsid w:val="00D652B5"/>
    <w:rsid w:val="00D65D9D"/>
    <w:rsid w:val="00D66155"/>
    <w:rsid w:val="00D666B5"/>
    <w:rsid w:val="00D6690F"/>
    <w:rsid w:val="00D66BF7"/>
    <w:rsid w:val="00D6748A"/>
    <w:rsid w:val="00D67C79"/>
    <w:rsid w:val="00D70078"/>
    <w:rsid w:val="00D70219"/>
    <w:rsid w:val="00D708B0"/>
    <w:rsid w:val="00D70DF9"/>
    <w:rsid w:val="00D729D6"/>
    <w:rsid w:val="00D730A6"/>
    <w:rsid w:val="00D73744"/>
    <w:rsid w:val="00D73FB8"/>
    <w:rsid w:val="00D74102"/>
    <w:rsid w:val="00D7475A"/>
    <w:rsid w:val="00D74D2F"/>
    <w:rsid w:val="00D75D2F"/>
    <w:rsid w:val="00D77306"/>
    <w:rsid w:val="00D77B1D"/>
    <w:rsid w:val="00D8021F"/>
    <w:rsid w:val="00D80383"/>
    <w:rsid w:val="00D80B57"/>
    <w:rsid w:val="00D80CFE"/>
    <w:rsid w:val="00D81462"/>
    <w:rsid w:val="00D823C6"/>
    <w:rsid w:val="00D829F6"/>
    <w:rsid w:val="00D82F4D"/>
    <w:rsid w:val="00D8327F"/>
    <w:rsid w:val="00D851DC"/>
    <w:rsid w:val="00D855A4"/>
    <w:rsid w:val="00D856F3"/>
    <w:rsid w:val="00D85985"/>
    <w:rsid w:val="00D862FC"/>
    <w:rsid w:val="00D86B4D"/>
    <w:rsid w:val="00D86CA3"/>
    <w:rsid w:val="00D87006"/>
    <w:rsid w:val="00D871CE"/>
    <w:rsid w:val="00D87E6E"/>
    <w:rsid w:val="00D87E7A"/>
    <w:rsid w:val="00D909FA"/>
    <w:rsid w:val="00D9196D"/>
    <w:rsid w:val="00D92067"/>
    <w:rsid w:val="00D9270C"/>
    <w:rsid w:val="00D92982"/>
    <w:rsid w:val="00D93621"/>
    <w:rsid w:val="00D93D9E"/>
    <w:rsid w:val="00D93F67"/>
    <w:rsid w:val="00D93F82"/>
    <w:rsid w:val="00D9469A"/>
    <w:rsid w:val="00D95E03"/>
    <w:rsid w:val="00D9625B"/>
    <w:rsid w:val="00D96909"/>
    <w:rsid w:val="00D96D83"/>
    <w:rsid w:val="00D97626"/>
    <w:rsid w:val="00D97BE9"/>
    <w:rsid w:val="00DA009D"/>
    <w:rsid w:val="00DA187A"/>
    <w:rsid w:val="00DA18F9"/>
    <w:rsid w:val="00DA18FF"/>
    <w:rsid w:val="00DA1CDD"/>
    <w:rsid w:val="00DA229E"/>
    <w:rsid w:val="00DA249B"/>
    <w:rsid w:val="00DA27C6"/>
    <w:rsid w:val="00DA305E"/>
    <w:rsid w:val="00DA387C"/>
    <w:rsid w:val="00DA3E34"/>
    <w:rsid w:val="00DA431B"/>
    <w:rsid w:val="00DA5417"/>
    <w:rsid w:val="00DA56E8"/>
    <w:rsid w:val="00DA5E58"/>
    <w:rsid w:val="00DA6C1E"/>
    <w:rsid w:val="00DA6F3F"/>
    <w:rsid w:val="00DA79D9"/>
    <w:rsid w:val="00DB0054"/>
    <w:rsid w:val="00DB0197"/>
    <w:rsid w:val="00DB0A9F"/>
    <w:rsid w:val="00DB18F4"/>
    <w:rsid w:val="00DB1C49"/>
    <w:rsid w:val="00DB2806"/>
    <w:rsid w:val="00DB2925"/>
    <w:rsid w:val="00DB2CEF"/>
    <w:rsid w:val="00DB2DF8"/>
    <w:rsid w:val="00DB377D"/>
    <w:rsid w:val="00DB3B08"/>
    <w:rsid w:val="00DB409E"/>
    <w:rsid w:val="00DB61AD"/>
    <w:rsid w:val="00DB6243"/>
    <w:rsid w:val="00DB6774"/>
    <w:rsid w:val="00DB6D30"/>
    <w:rsid w:val="00DB705A"/>
    <w:rsid w:val="00DB73CE"/>
    <w:rsid w:val="00DB7F37"/>
    <w:rsid w:val="00DC0AD8"/>
    <w:rsid w:val="00DC0FFE"/>
    <w:rsid w:val="00DC10E7"/>
    <w:rsid w:val="00DC197E"/>
    <w:rsid w:val="00DC1C4B"/>
    <w:rsid w:val="00DC2D36"/>
    <w:rsid w:val="00DC3AC6"/>
    <w:rsid w:val="00DC4951"/>
    <w:rsid w:val="00DC4C65"/>
    <w:rsid w:val="00DC53EF"/>
    <w:rsid w:val="00DC57FE"/>
    <w:rsid w:val="00DC783A"/>
    <w:rsid w:val="00DC7AE9"/>
    <w:rsid w:val="00DD11E1"/>
    <w:rsid w:val="00DD144D"/>
    <w:rsid w:val="00DD275A"/>
    <w:rsid w:val="00DD277F"/>
    <w:rsid w:val="00DD2946"/>
    <w:rsid w:val="00DD41D5"/>
    <w:rsid w:val="00DD51A7"/>
    <w:rsid w:val="00DD5E8F"/>
    <w:rsid w:val="00DD713C"/>
    <w:rsid w:val="00DD7412"/>
    <w:rsid w:val="00DD7BDD"/>
    <w:rsid w:val="00DD7EA1"/>
    <w:rsid w:val="00DD7F49"/>
    <w:rsid w:val="00DE0463"/>
    <w:rsid w:val="00DE1551"/>
    <w:rsid w:val="00DE261A"/>
    <w:rsid w:val="00DE276D"/>
    <w:rsid w:val="00DE28D0"/>
    <w:rsid w:val="00DE2CCD"/>
    <w:rsid w:val="00DE4E21"/>
    <w:rsid w:val="00DE4F73"/>
    <w:rsid w:val="00DE5418"/>
    <w:rsid w:val="00DE5608"/>
    <w:rsid w:val="00DE58D0"/>
    <w:rsid w:val="00DE5E6E"/>
    <w:rsid w:val="00DE627F"/>
    <w:rsid w:val="00DE654F"/>
    <w:rsid w:val="00DE72D3"/>
    <w:rsid w:val="00DE7504"/>
    <w:rsid w:val="00DE7D8E"/>
    <w:rsid w:val="00DF0768"/>
    <w:rsid w:val="00DF0B6E"/>
    <w:rsid w:val="00DF11DC"/>
    <w:rsid w:val="00DF1398"/>
    <w:rsid w:val="00DF15E0"/>
    <w:rsid w:val="00DF1B56"/>
    <w:rsid w:val="00DF1C14"/>
    <w:rsid w:val="00DF1CFA"/>
    <w:rsid w:val="00DF2532"/>
    <w:rsid w:val="00DF3274"/>
    <w:rsid w:val="00DF376C"/>
    <w:rsid w:val="00DF37A0"/>
    <w:rsid w:val="00DF3CA1"/>
    <w:rsid w:val="00DF4E50"/>
    <w:rsid w:val="00DF4E8C"/>
    <w:rsid w:val="00DF5CEA"/>
    <w:rsid w:val="00DF6BA3"/>
    <w:rsid w:val="00DF7DEE"/>
    <w:rsid w:val="00DF7E3D"/>
    <w:rsid w:val="00E00C6B"/>
    <w:rsid w:val="00E00EA2"/>
    <w:rsid w:val="00E016A8"/>
    <w:rsid w:val="00E02628"/>
    <w:rsid w:val="00E02668"/>
    <w:rsid w:val="00E02C26"/>
    <w:rsid w:val="00E02DE6"/>
    <w:rsid w:val="00E02E75"/>
    <w:rsid w:val="00E03782"/>
    <w:rsid w:val="00E03A91"/>
    <w:rsid w:val="00E03B9B"/>
    <w:rsid w:val="00E04961"/>
    <w:rsid w:val="00E04C11"/>
    <w:rsid w:val="00E04C97"/>
    <w:rsid w:val="00E04F3D"/>
    <w:rsid w:val="00E04F4C"/>
    <w:rsid w:val="00E056E0"/>
    <w:rsid w:val="00E06D1E"/>
    <w:rsid w:val="00E07177"/>
    <w:rsid w:val="00E0751E"/>
    <w:rsid w:val="00E106DB"/>
    <w:rsid w:val="00E10833"/>
    <w:rsid w:val="00E10D2E"/>
    <w:rsid w:val="00E110E7"/>
    <w:rsid w:val="00E113A7"/>
    <w:rsid w:val="00E11B20"/>
    <w:rsid w:val="00E127F1"/>
    <w:rsid w:val="00E12C76"/>
    <w:rsid w:val="00E12E9D"/>
    <w:rsid w:val="00E136CF"/>
    <w:rsid w:val="00E13CD3"/>
    <w:rsid w:val="00E14120"/>
    <w:rsid w:val="00E1449A"/>
    <w:rsid w:val="00E157E0"/>
    <w:rsid w:val="00E158AD"/>
    <w:rsid w:val="00E16467"/>
    <w:rsid w:val="00E165BC"/>
    <w:rsid w:val="00E16A43"/>
    <w:rsid w:val="00E16DE0"/>
    <w:rsid w:val="00E16FE8"/>
    <w:rsid w:val="00E1720B"/>
    <w:rsid w:val="00E17587"/>
    <w:rsid w:val="00E17C14"/>
    <w:rsid w:val="00E17FA2"/>
    <w:rsid w:val="00E207DF"/>
    <w:rsid w:val="00E20D21"/>
    <w:rsid w:val="00E22330"/>
    <w:rsid w:val="00E224F8"/>
    <w:rsid w:val="00E226DC"/>
    <w:rsid w:val="00E22C14"/>
    <w:rsid w:val="00E2309B"/>
    <w:rsid w:val="00E23E5A"/>
    <w:rsid w:val="00E24128"/>
    <w:rsid w:val="00E24364"/>
    <w:rsid w:val="00E265BB"/>
    <w:rsid w:val="00E266A6"/>
    <w:rsid w:val="00E26F08"/>
    <w:rsid w:val="00E27699"/>
    <w:rsid w:val="00E27C84"/>
    <w:rsid w:val="00E27F06"/>
    <w:rsid w:val="00E27F11"/>
    <w:rsid w:val="00E3046A"/>
    <w:rsid w:val="00E30B5A"/>
    <w:rsid w:val="00E30DD7"/>
    <w:rsid w:val="00E30E7F"/>
    <w:rsid w:val="00E3123D"/>
    <w:rsid w:val="00E31461"/>
    <w:rsid w:val="00E316E3"/>
    <w:rsid w:val="00E31D43"/>
    <w:rsid w:val="00E31E94"/>
    <w:rsid w:val="00E3201F"/>
    <w:rsid w:val="00E32608"/>
    <w:rsid w:val="00E3271F"/>
    <w:rsid w:val="00E32D71"/>
    <w:rsid w:val="00E3356D"/>
    <w:rsid w:val="00E34188"/>
    <w:rsid w:val="00E34317"/>
    <w:rsid w:val="00E34B6E"/>
    <w:rsid w:val="00E34E1F"/>
    <w:rsid w:val="00E35388"/>
    <w:rsid w:val="00E35559"/>
    <w:rsid w:val="00E35CCF"/>
    <w:rsid w:val="00E3607D"/>
    <w:rsid w:val="00E362DF"/>
    <w:rsid w:val="00E3723A"/>
    <w:rsid w:val="00E375F2"/>
    <w:rsid w:val="00E37763"/>
    <w:rsid w:val="00E37860"/>
    <w:rsid w:val="00E4021F"/>
    <w:rsid w:val="00E40748"/>
    <w:rsid w:val="00E40771"/>
    <w:rsid w:val="00E40A52"/>
    <w:rsid w:val="00E41219"/>
    <w:rsid w:val="00E41509"/>
    <w:rsid w:val="00E41D6B"/>
    <w:rsid w:val="00E43395"/>
    <w:rsid w:val="00E43963"/>
    <w:rsid w:val="00E446F1"/>
    <w:rsid w:val="00E451AC"/>
    <w:rsid w:val="00E4657E"/>
    <w:rsid w:val="00E46886"/>
    <w:rsid w:val="00E46C70"/>
    <w:rsid w:val="00E473B1"/>
    <w:rsid w:val="00E47ACB"/>
    <w:rsid w:val="00E47AEF"/>
    <w:rsid w:val="00E51950"/>
    <w:rsid w:val="00E51970"/>
    <w:rsid w:val="00E51E2A"/>
    <w:rsid w:val="00E52519"/>
    <w:rsid w:val="00E5260C"/>
    <w:rsid w:val="00E52C8A"/>
    <w:rsid w:val="00E52F92"/>
    <w:rsid w:val="00E53328"/>
    <w:rsid w:val="00E53B75"/>
    <w:rsid w:val="00E53F8F"/>
    <w:rsid w:val="00E540BB"/>
    <w:rsid w:val="00E54CBB"/>
    <w:rsid w:val="00E54E3B"/>
    <w:rsid w:val="00E55A4E"/>
    <w:rsid w:val="00E55CCA"/>
    <w:rsid w:val="00E55E21"/>
    <w:rsid w:val="00E5637E"/>
    <w:rsid w:val="00E57565"/>
    <w:rsid w:val="00E60047"/>
    <w:rsid w:val="00E602EC"/>
    <w:rsid w:val="00E60458"/>
    <w:rsid w:val="00E619B7"/>
    <w:rsid w:val="00E6328F"/>
    <w:rsid w:val="00E634F7"/>
    <w:rsid w:val="00E635B5"/>
    <w:rsid w:val="00E636B3"/>
    <w:rsid w:val="00E63838"/>
    <w:rsid w:val="00E63A14"/>
    <w:rsid w:val="00E64434"/>
    <w:rsid w:val="00E6456B"/>
    <w:rsid w:val="00E65366"/>
    <w:rsid w:val="00E66753"/>
    <w:rsid w:val="00E6718A"/>
    <w:rsid w:val="00E678BD"/>
    <w:rsid w:val="00E67C51"/>
    <w:rsid w:val="00E7012B"/>
    <w:rsid w:val="00E70BC9"/>
    <w:rsid w:val="00E70FDC"/>
    <w:rsid w:val="00E71321"/>
    <w:rsid w:val="00E718B8"/>
    <w:rsid w:val="00E71E93"/>
    <w:rsid w:val="00E724C8"/>
    <w:rsid w:val="00E72EFC"/>
    <w:rsid w:val="00E7335F"/>
    <w:rsid w:val="00E738D4"/>
    <w:rsid w:val="00E746FF"/>
    <w:rsid w:val="00E75266"/>
    <w:rsid w:val="00E7542F"/>
    <w:rsid w:val="00E758EC"/>
    <w:rsid w:val="00E75B11"/>
    <w:rsid w:val="00E75D52"/>
    <w:rsid w:val="00E7622D"/>
    <w:rsid w:val="00E76391"/>
    <w:rsid w:val="00E7649E"/>
    <w:rsid w:val="00E76FD5"/>
    <w:rsid w:val="00E77214"/>
    <w:rsid w:val="00E804A8"/>
    <w:rsid w:val="00E809D7"/>
    <w:rsid w:val="00E80C1B"/>
    <w:rsid w:val="00E81123"/>
    <w:rsid w:val="00E81358"/>
    <w:rsid w:val="00E81925"/>
    <w:rsid w:val="00E8234C"/>
    <w:rsid w:val="00E83722"/>
    <w:rsid w:val="00E8375B"/>
    <w:rsid w:val="00E83AA9"/>
    <w:rsid w:val="00E83D55"/>
    <w:rsid w:val="00E84F16"/>
    <w:rsid w:val="00E8512A"/>
    <w:rsid w:val="00E856E5"/>
    <w:rsid w:val="00E85709"/>
    <w:rsid w:val="00E85928"/>
    <w:rsid w:val="00E85FAB"/>
    <w:rsid w:val="00E872AE"/>
    <w:rsid w:val="00E87817"/>
    <w:rsid w:val="00E87822"/>
    <w:rsid w:val="00E9025C"/>
    <w:rsid w:val="00E90395"/>
    <w:rsid w:val="00E90E49"/>
    <w:rsid w:val="00E917F9"/>
    <w:rsid w:val="00E9291C"/>
    <w:rsid w:val="00E92B97"/>
    <w:rsid w:val="00E936A7"/>
    <w:rsid w:val="00E93FFE"/>
    <w:rsid w:val="00E94953"/>
    <w:rsid w:val="00E94CD0"/>
    <w:rsid w:val="00E94F8A"/>
    <w:rsid w:val="00E95132"/>
    <w:rsid w:val="00E95839"/>
    <w:rsid w:val="00E9614B"/>
    <w:rsid w:val="00E96525"/>
    <w:rsid w:val="00E96646"/>
    <w:rsid w:val="00E96E72"/>
    <w:rsid w:val="00E97497"/>
    <w:rsid w:val="00E97523"/>
    <w:rsid w:val="00EA0437"/>
    <w:rsid w:val="00EA1260"/>
    <w:rsid w:val="00EA1B15"/>
    <w:rsid w:val="00EA2784"/>
    <w:rsid w:val="00EA2C1E"/>
    <w:rsid w:val="00EA42B9"/>
    <w:rsid w:val="00EA53A1"/>
    <w:rsid w:val="00EA5A5F"/>
    <w:rsid w:val="00EA692B"/>
    <w:rsid w:val="00EA6C9D"/>
    <w:rsid w:val="00EA6D1D"/>
    <w:rsid w:val="00EA7268"/>
    <w:rsid w:val="00EA75CB"/>
    <w:rsid w:val="00EA7602"/>
    <w:rsid w:val="00EA7A41"/>
    <w:rsid w:val="00EB00EA"/>
    <w:rsid w:val="00EB0605"/>
    <w:rsid w:val="00EB077B"/>
    <w:rsid w:val="00EB11A0"/>
    <w:rsid w:val="00EB1927"/>
    <w:rsid w:val="00EB1BCA"/>
    <w:rsid w:val="00EB2445"/>
    <w:rsid w:val="00EB25C2"/>
    <w:rsid w:val="00EB431A"/>
    <w:rsid w:val="00EB445A"/>
    <w:rsid w:val="00EB4570"/>
    <w:rsid w:val="00EB4622"/>
    <w:rsid w:val="00EB4DCE"/>
    <w:rsid w:val="00EB4DED"/>
    <w:rsid w:val="00EB4EA2"/>
    <w:rsid w:val="00EB550C"/>
    <w:rsid w:val="00EB5856"/>
    <w:rsid w:val="00EB63C1"/>
    <w:rsid w:val="00EB64EC"/>
    <w:rsid w:val="00EB6A96"/>
    <w:rsid w:val="00EB70AD"/>
    <w:rsid w:val="00EB738B"/>
    <w:rsid w:val="00EB7CFC"/>
    <w:rsid w:val="00EB7F77"/>
    <w:rsid w:val="00EC1A1F"/>
    <w:rsid w:val="00EC24D5"/>
    <w:rsid w:val="00EC27C6"/>
    <w:rsid w:val="00EC37DB"/>
    <w:rsid w:val="00EC39FD"/>
    <w:rsid w:val="00EC4207"/>
    <w:rsid w:val="00EC4410"/>
    <w:rsid w:val="00EC4539"/>
    <w:rsid w:val="00EC4D6B"/>
    <w:rsid w:val="00EC5653"/>
    <w:rsid w:val="00EC6D8A"/>
    <w:rsid w:val="00EC702A"/>
    <w:rsid w:val="00EC71CE"/>
    <w:rsid w:val="00EC76DF"/>
    <w:rsid w:val="00EC7D73"/>
    <w:rsid w:val="00EC7E34"/>
    <w:rsid w:val="00ED0191"/>
    <w:rsid w:val="00ED02CA"/>
    <w:rsid w:val="00ED0623"/>
    <w:rsid w:val="00ED0FD9"/>
    <w:rsid w:val="00ED1006"/>
    <w:rsid w:val="00ED10F4"/>
    <w:rsid w:val="00ED2818"/>
    <w:rsid w:val="00ED286A"/>
    <w:rsid w:val="00ED2B40"/>
    <w:rsid w:val="00ED2EAF"/>
    <w:rsid w:val="00ED312F"/>
    <w:rsid w:val="00ED313C"/>
    <w:rsid w:val="00ED314C"/>
    <w:rsid w:val="00ED350E"/>
    <w:rsid w:val="00ED363C"/>
    <w:rsid w:val="00ED4058"/>
    <w:rsid w:val="00ED4741"/>
    <w:rsid w:val="00ED478D"/>
    <w:rsid w:val="00ED4A44"/>
    <w:rsid w:val="00ED53C3"/>
    <w:rsid w:val="00ED6846"/>
    <w:rsid w:val="00EE00EE"/>
    <w:rsid w:val="00EE11D0"/>
    <w:rsid w:val="00EE1A7A"/>
    <w:rsid w:val="00EE1CCB"/>
    <w:rsid w:val="00EE2B2C"/>
    <w:rsid w:val="00EE31D6"/>
    <w:rsid w:val="00EE3F42"/>
    <w:rsid w:val="00EE4993"/>
    <w:rsid w:val="00EE4BC7"/>
    <w:rsid w:val="00EE4F76"/>
    <w:rsid w:val="00EE63E5"/>
    <w:rsid w:val="00EE6BC2"/>
    <w:rsid w:val="00EE7366"/>
    <w:rsid w:val="00EE7385"/>
    <w:rsid w:val="00EE740A"/>
    <w:rsid w:val="00EF01D3"/>
    <w:rsid w:val="00EF059F"/>
    <w:rsid w:val="00EF0A86"/>
    <w:rsid w:val="00EF1162"/>
    <w:rsid w:val="00EF18FE"/>
    <w:rsid w:val="00EF197F"/>
    <w:rsid w:val="00EF1A07"/>
    <w:rsid w:val="00EF1A55"/>
    <w:rsid w:val="00EF4111"/>
    <w:rsid w:val="00EF506F"/>
    <w:rsid w:val="00EF5787"/>
    <w:rsid w:val="00EF5B6C"/>
    <w:rsid w:val="00EF5D75"/>
    <w:rsid w:val="00EF60D0"/>
    <w:rsid w:val="00EF61C1"/>
    <w:rsid w:val="00EF6D75"/>
    <w:rsid w:val="00EF733E"/>
    <w:rsid w:val="00EF75AE"/>
    <w:rsid w:val="00EF7623"/>
    <w:rsid w:val="00EF7D19"/>
    <w:rsid w:val="00EF7DE2"/>
    <w:rsid w:val="00F00E8D"/>
    <w:rsid w:val="00F011B0"/>
    <w:rsid w:val="00F01498"/>
    <w:rsid w:val="00F032EE"/>
    <w:rsid w:val="00F03F20"/>
    <w:rsid w:val="00F040A9"/>
    <w:rsid w:val="00F0482B"/>
    <w:rsid w:val="00F049C0"/>
    <w:rsid w:val="00F04A23"/>
    <w:rsid w:val="00F0528D"/>
    <w:rsid w:val="00F054B2"/>
    <w:rsid w:val="00F05AC8"/>
    <w:rsid w:val="00F06597"/>
    <w:rsid w:val="00F06C67"/>
    <w:rsid w:val="00F06D69"/>
    <w:rsid w:val="00F06DFD"/>
    <w:rsid w:val="00F071D1"/>
    <w:rsid w:val="00F07492"/>
    <w:rsid w:val="00F07533"/>
    <w:rsid w:val="00F0788D"/>
    <w:rsid w:val="00F10629"/>
    <w:rsid w:val="00F1103A"/>
    <w:rsid w:val="00F11414"/>
    <w:rsid w:val="00F12CCA"/>
    <w:rsid w:val="00F13801"/>
    <w:rsid w:val="00F13917"/>
    <w:rsid w:val="00F14249"/>
    <w:rsid w:val="00F15421"/>
    <w:rsid w:val="00F15B13"/>
    <w:rsid w:val="00F15B8F"/>
    <w:rsid w:val="00F15FA5"/>
    <w:rsid w:val="00F1745A"/>
    <w:rsid w:val="00F17710"/>
    <w:rsid w:val="00F1798B"/>
    <w:rsid w:val="00F20381"/>
    <w:rsid w:val="00F20843"/>
    <w:rsid w:val="00F209B7"/>
    <w:rsid w:val="00F20F5C"/>
    <w:rsid w:val="00F21329"/>
    <w:rsid w:val="00F217BB"/>
    <w:rsid w:val="00F21939"/>
    <w:rsid w:val="00F22D3C"/>
    <w:rsid w:val="00F232B9"/>
    <w:rsid w:val="00F2376F"/>
    <w:rsid w:val="00F23830"/>
    <w:rsid w:val="00F2388C"/>
    <w:rsid w:val="00F23A9F"/>
    <w:rsid w:val="00F23B1C"/>
    <w:rsid w:val="00F243D8"/>
    <w:rsid w:val="00F24AE4"/>
    <w:rsid w:val="00F25CB0"/>
    <w:rsid w:val="00F26817"/>
    <w:rsid w:val="00F27100"/>
    <w:rsid w:val="00F27196"/>
    <w:rsid w:val="00F275FF"/>
    <w:rsid w:val="00F30544"/>
    <w:rsid w:val="00F30609"/>
    <w:rsid w:val="00F30828"/>
    <w:rsid w:val="00F313D6"/>
    <w:rsid w:val="00F31404"/>
    <w:rsid w:val="00F3147F"/>
    <w:rsid w:val="00F31ADA"/>
    <w:rsid w:val="00F33C1E"/>
    <w:rsid w:val="00F3477B"/>
    <w:rsid w:val="00F35703"/>
    <w:rsid w:val="00F3603A"/>
    <w:rsid w:val="00F3798C"/>
    <w:rsid w:val="00F40F0C"/>
    <w:rsid w:val="00F413E9"/>
    <w:rsid w:val="00F414CA"/>
    <w:rsid w:val="00F434AA"/>
    <w:rsid w:val="00F43BBD"/>
    <w:rsid w:val="00F43F78"/>
    <w:rsid w:val="00F4467B"/>
    <w:rsid w:val="00F446B2"/>
    <w:rsid w:val="00F448D9"/>
    <w:rsid w:val="00F45B9E"/>
    <w:rsid w:val="00F462A7"/>
    <w:rsid w:val="00F47613"/>
    <w:rsid w:val="00F4766C"/>
    <w:rsid w:val="00F47C0F"/>
    <w:rsid w:val="00F50436"/>
    <w:rsid w:val="00F5060E"/>
    <w:rsid w:val="00F507D1"/>
    <w:rsid w:val="00F50817"/>
    <w:rsid w:val="00F50833"/>
    <w:rsid w:val="00F50D04"/>
    <w:rsid w:val="00F5112D"/>
    <w:rsid w:val="00F51624"/>
    <w:rsid w:val="00F519CE"/>
    <w:rsid w:val="00F51ADA"/>
    <w:rsid w:val="00F53005"/>
    <w:rsid w:val="00F5324E"/>
    <w:rsid w:val="00F53CEF"/>
    <w:rsid w:val="00F544FC"/>
    <w:rsid w:val="00F54642"/>
    <w:rsid w:val="00F550BF"/>
    <w:rsid w:val="00F55EF7"/>
    <w:rsid w:val="00F5637E"/>
    <w:rsid w:val="00F56903"/>
    <w:rsid w:val="00F56EDB"/>
    <w:rsid w:val="00F57336"/>
    <w:rsid w:val="00F57B04"/>
    <w:rsid w:val="00F60203"/>
    <w:rsid w:val="00F604C0"/>
    <w:rsid w:val="00F607C5"/>
    <w:rsid w:val="00F60DEA"/>
    <w:rsid w:val="00F610C5"/>
    <w:rsid w:val="00F61CFE"/>
    <w:rsid w:val="00F62048"/>
    <w:rsid w:val="00F62BF6"/>
    <w:rsid w:val="00F6302A"/>
    <w:rsid w:val="00F63950"/>
    <w:rsid w:val="00F64C2B"/>
    <w:rsid w:val="00F651BE"/>
    <w:rsid w:val="00F6531D"/>
    <w:rsid w:val="00F66CDC"/>
    <w:rsid w:val="00F67F53"/>
    <w:rsid w:val="00F703BE"/>
    <w:rsid w:val="00F705AC"/>
    <w:rsid w:val="00F70BCA"/>
    <w:rsid w:val="00F71658"/>
    <w:rsid w:val="00F71B66"/>
    <w:rsid w:val="00F71F69"/>
    <w:rsid w:val="00F7266F"/>
    <w:rsid w:val="00F72B72"/>
    <w:rsid w:val="00F72D2A"/>
    <w:rsid w:val="00F735AA"/>
    <w:rsid w:val="00F740F0"/>
    <w:rsid w:val="00F7462B"/>
    <w:rsid w:val="00F74900"/>
    <w:rsid w:val="00F749DD"/>
    <w:rsid w:val="00F74BB9"/>
    <w:rsid w:val="00F74CE0"/>
    <w:rsid w:val="00F75582"/>
    <w:rsid w:val="00F75AF3"/>
    <w:rsid w:val="00F76EFA"/>
    <w:rsid w:val="00F804BE"/>
    <w:rsid w:val="00F80A5D"/>
    <w:rsid w:val="00F80A86"/>
    <w:rsid w:val="00F80B11"/>
    <w:rsid w:val="00F8171A"/>
    <w:rsid w:val="00F817CE"/>
    <w:rsid w:val="00F81EB2"/>
    <w:rsid w:val="00F82E6A"/>
    <w:rsid w:val="00F83C82"/>
    <w:rsid w:val="00F8456C"/>
    <w:rsid w:val="00F84609"/>
    <w:rsid w:val="00F84D53"/>
    <w:rsid w:val="00F85991"/>
    <w:rsid w:val="00F859D8"/>
    <w:rsid w:val="00F868F5"/>
    <w:rsid w:val="00F8720C"/>
    <w:rsid w:val="00F87D9D"/>
    <w:rsid w:val="00F87E9B"/>
    <w:rsid w:val="00F90013"/>
    <w:rsid w:val="00F902DE"/>
    <w:rsid w:val="00F903FB"/>
    <w:rsid w:val="00F9044E"/>
    <w:rsid w:val="00F9056A"/>
    <w:rsid w:val="00F90F8D"/>
    <w:rsid w:val="00F918AB"/>
    <w:rsid w:val="00F92782"/>
    <w:rsid w:val="00F92E87"/>
    <w:rsid w:val="00F93027"/>
    <w:rsid w:val="00F93AA9"/>
    <w:rsid w:val="00F940FC"/>
    <w:rsid w:val="00F944A9"/>
    <w:rsid w:val="00F94676"/>
    <w:rsid w:val="00F948B0"/>
    <w:rsid w:val="00F94CF5"/>
    <w:rsid w:val="00F94F28"/>
    <w:rsid w:val="00F954A8"/>
    <w:rsid w:val="00F95EA8"/>
    <w:rsid w:val="00F95FB7"/>
    <w:rsid w:val="00F96489"/>
    <w:rsid w:val="00F964A3"/>
    <w:rsid w:val="00F965DA"/>
    <w:rsid w:val="00F9686F"/>
    <w:rsid w:val="00F96985"/>
    <w:rsid w:val="00F96D4E"/>
    <w:rsid w:val="00F96E4D"/>
    <w:rsid w:val="00F97456"/>
    <w:rsid w:val="00F97838"/>
    <w:rsid w:val="00FA09BF"/>
    <w:rsid w:val="00FA0E5F"/>
    <w:rsid w:val="00FA0F2A"/>
    <w:rsid w:val="00FA10EB"/>
    <w:rsid w:val="00FA1248"/>
    <w:rsid w:val="00FA16D3"/>
    <w:rsid w:val="00FA1703"/>
    <w:rsid w:val="00FA22F9"/>
    <w:rsid w:val="00FA2BB3"/>
    <w:rsid w:val="00FA3B5D"/>
    <w:rsid w:val="00FA4DF6"/>
    <w:rsid w:val="00FA60AD"/>
    <w:rsid w:val="00FA6B50"/>
    <w:rsid w:val="00FA6F39"/>
    <w:rsid w:val="00FA6FBF"/>
    <w:rsid w:val="00FA75FE"/>
    <w:rsid w:val="00FA7F0F"/>
    <w:rsid w:val="00FB12B2"/>
    <w:rsid w:val="00FB1799"/>
    <w:rsid w:val="00FB179D"/>
    <w:rsid w:val="00FB2DB3"/>
    <w:rsid w:val="00FB3231"/>
    <w:rsid w:val="00FB38A5"/>
    <w:rsid w:val="00FB3BB7"/>
    <w:rsid w:val="00FB3F6A"/>
    <w:rsid w:val="00FB4347"/>
    <w:rsid w:val="00FB4C80"/>
    <w:rsid w:val="00FB50E4"/>
    <w:rsid w:val="00FB56E2"/>
    <w:rsid w:val="00FB60F4"/>
    <w:rsid w:val="00FB6A6A"/>
    <w:rsid w:val="00FB6B6F"/>
    <w:rsid w:val="00FB6EC1"/>
    <w:rsid w:val="00FB7183"/>
    <w:rsid w:val="00FB7B35"/>
    <w:rsid w:val="00FC0417"/>
    <w:rsid w:val="00FC0F15"/>
    <w:rsid w:val="00FC15B1"/>
    <w:rsid w:val="00FC2FC0"/>
    <w:rsid w:val="00FC376E"/>
    <w:rsid w:val="00FC460B"/>
    <w:rsid w:val="00FC5637"/>
    <w:rsid w:val="00FC6031"/>
    <w:rsid w:val="00FC67A1"/>
    <w:rsid w:val="00FC6E3C"/>
    <w:rsid w:val="00FC7429"/>
    <w:rsid w:val="00FC7D0F"/>
    <w:rsid w:val="00FD03BF"/>
    <w:rsid w:val="00FD0401"/>
    <w:rsid w:val="00FD07F6"/>
    <w:rsid w:val="00FD0DBB"/>
    <w:rsid w:val="00FD18F5"/>
    <w:rsid w:val="00FD1EC8"/>
    <w:rsid w:val="00FD23F7"/>
    <w:rsid w:val="00FD3FDB"/>
    <w:rsid w:val="00FD47ED"/>
    <w:rsid w:val="00FD5180"/>
    <w:rsid w:val="00FD528C"/>
    <w:rsid w:val="00FD5CEA"/>
    <w:rsid w:val="00FD5DD7"/>
    <w:rsid w:val="00FD6338"/>
    <w:rsid w:val="00FD66AD"/>
    <w:rsid w:val="00FD72A0"/>
    <w:rsid w:val="00FD74DB"/>
    <w:rsid w:val="00FD7660"/>
    <w:rsid w:val="00FE0510"/>
    <w:rsid w:val="00FE0655"/>
    <w:rsid w:val="00FE1061"/>
    <w:rsid w:val="00FE15F6"/>
    <w:rsid w:val="00FE173F"/>
    <w:rsid w:val="00FE1D34"/>
    <w:rsid w:val="00FE2034"/>
    <w:rsid w:val="00FE235F"/>
    <w:rsid w:val="00FE2365"/>
    <w:rsid w:val="00FE26AA"/>
    <w:rsid w:val="00FE32CB"/>
    <w:rsid w:val="00FE37D7"/>
    <w:rsid w:val="00FE3CE7"/>
    <w:rsid w:val="00FE4571"/>
    <w:rsid w:val="00FE4C7B"/>
    <w:rsid w:val="00FE5385"/>
    <w:rsid w:val="00FE557C"/>
    <w:rsid w:val="00FE5633"/>
    <w:rsid w:val="00FE63BF"/>
    <w:rsid w:val="00FE673D"/>
    <w:rsid w:val="00FE7336"/>
    <w:rsid w:val="00FE787C"/>
    <w:rsid w:val="00FF14A4"/>
    <w:rsid w:val="00FF16D4"/>
    <w:rsid w:val="00FF1E33"/>
    <w:rsid w:val="00FF1FB1"/>
    <w:rsid w:val="00FF2222"/>
    <w:rsid w:val="00FF2A64"/>
    <w:rsid w:val="00FF2D6B"/>
    <w:rsid w:val="00FF3C8D"/>
    <w:rsid w:val="00FF45A5"/>
    <w:rsid w:val="00FF5233"/>
    <w:rsid w:val="00FF5247"/>
    <w:rsid w:val="00FF535E"/>
    <w:rsid w:val="00FF579D"/>
    <w:rsid w:val="00FF5C91"/>
    <w:rsid w:val="00FF6BBB"/>
    <w:rsid w:val="00FF71D2"/>
    <w:rsid w:val="00FF7A26"/>
    <w:rsid w:val="07882D80"/>
    <w:rsid w:val="0C1BFFCD"/>
    <w:rsid w:val="18D6FC1B"/>
    <w:rsid w:val="48FF2614"/>
    <w:rsid w:val="751DEC33"/>
    <w:rsid w:val="771A2B4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35169C"/>
  <w15:chartTrackingRefBased/>
  <w15:docId w15:val="{17A4EC72-04C3-490E-952B-6DF8046B17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99" w:qFormat="1"/>
    <w:lsdException w:name="table of figures" w:uiPriority="99"/>
    <w:lsdException w:name="annotation reference" w:uiPriority="99" w:qFormat="1"/>
    <w:lsdException w:name="List Bullet" w:uiPriority="3" w:qFormat="1"/>
    <w:lsdException w:name="Title" w:qFormat="1"/>
    <w:lsdException w:name="Default Paragraph Font" w:uiPriority="1"/>
    <w:lsdException w:name="Subtitle" w:qFormat="1"/>
    <w:lsdException w:name="Hyperlink" w:uiPriority="99"/>
    <w:lsdException w:name="Strong" w:uiPriority="22" w:qFormat="1"/>
    <w:lsdException w:name="Emphasis" w:uiPriority="20"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3AB7"/>
    <w:pPr>
      <w:overflowPunct w:val="0"/>
      <w:autoSpaceDE w:val="0"/>
      <w:autoSpaceDN w:val="0"/>
      <w:adjustRightInd w:val="0"/>
      <w:spacing w:after="180"/>
    </w:pPr>
    <w:rPr>
      <w:rFonts w:ascii="Times New Roman" w:eastAsia="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textAlignment w:val="baseline"/>
    </w:pPr>
  </w:style>
  <w:style w:type="paragraph" w:styleId="Caption">
    <w:name w:val="caption"/>
    <w:aliases w:val="cap,cap Char,Caption Char,Caption Char1 Char,cap Char Char1,Caption Char Char1 Char,cap Char2,条目,题注,Caption Char2,Caption Char Char Char,Caption Char Char1,fig and tbl,fighead2,Table Caption,fighead21,fighead22,fighead23"/>
    <w:basedOn w:val="Normal"/>
    <w:next w:val="Normal"/>
    <w:link w:val="CaptionChar1"/>
    <w:uiPriority w:val="99"/>
    <w:qFormat/>
    <w:rsid w:val="008D00A5"/>
    <w:pPr>
      <w:spacing w:before="120" w:after="120"/>
      <w:textAlignment w:val="baseline"/>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textAlignment w:val="baseline"/>
    </w:pPr>
  </w:style>
  <w:style w:type="paragraph" w:styleId="DocumentMap">
    <w:name w:val="Document Map"/>
    <w:basedOn w:val="Normal"/>
    <w:link w:val="DocumentMapChar"/>
    <w:rsid w:val="008D00A5"/>
    <w:pPr>
      <w:shd w:val="clear" w:color="auto" w:fill="000080"/>
      <w:textAlignment w:val="baseline"/>
    </w:pPr>
    <w:rPr>
      <w:rFonts w:ascii="Tahoma" w:hAnsi="Tahoma" w:cs="Tahoma"/>
    </w:rPr>
  </w:style>
  <w:style w:type="paragraph" w:styleId="ListNumber2">
    <w:name w:val="List Number 2"/>
    <w:basedOn w:val="ListNumber"/>
    <w:rsid w:val="003A70A4"/>
    <w:pPr>
      <w:numPr>
        <w:numId w:val="10"/>
      </w:numPr>
    </w:pPr>
  </w:style>
  <w:style w:type="paragraph" w:styleId="ListNumber">
    <w:name w:val="List Number"/>
    <w:basedOn w:val="List"/>
    <w:rsid w:val="003A70A4"/>
    <w:pPr>
      <w:numPr>
        <w:numId w:val="9"/>
      </w:numPr>
    </w:p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textAlignment w:val="baseline"/>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5"/>
      </w:numPr>
    </w:pPr>
  </w:style>
  <w:style w:type="paragraph" w:styleId="ListBullet">
    <w:name w:val="List Bullet"/>
    <w:basedOn w:val="List"/>
    <w:uiPriority w:val="3"/>
    <w:qFormat/>
    <w:rsid w:val="003A70A4"/>
    <w:pPr>
      <w:numPr>
        <w:numId w:val="4"/>
      </w:numPr>
    </w:pPr>
  </w:style>
  <w:style w:type="paragraph" w:styleId="ListBullet3">
    <w:name w:val="List Bullet 3"/>
    <w:basedOn w:val="ListBullet2"/>
    <w:rsid w:val="008D00A5"/>
    <w:pPr>
      <w:numPr>
        <w:numId w:val="6"/>
      </w:numPr>
    </w:pPr>
  </w:style>
  <w:style w:type="paragraph" w:customStyle="1" w:styleId="EQ">
    <w:name w:val="EQ"/>
    <w:basedOn w:val="Normal"/>
    <w:next w:val="Normal"/>
    <w:rsid w:val="008D00A5"/>
    <w:pPr>
      <w:keepLines/>
      <w:tabs>
        <w:tab w:val="center" w:pos="4536"/>
        <w:tab w:val="right" w:pos="9072"/>
      </w:tabs>
      <w:textAlignment w:val="baseline"/>
    </w:pPr>
    <w:rPr>
      <w:noProof/>
    </w:rPr>
  </w:style>
  <w:style w:type="paragraph" w:styleId="List2">
    <w:name w:val="List 2"/>
    <w:basedOn w:val="List"/>
    <w:rsid w:val="003A70A4"/>
    <w:pPr>
      <w:ind w:left="851"/>
    </w:p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7"/>
      </w:numPr>
    </w:pPr>
  </w:style>
  <w:style w:type="paragraph" w:styleId="ListBullet5">
    <w:name w:val="List Bullet 5"/>
    <w:basedOn w:val="ListBullet4"/>
    <w:rsid w:val="008D00A5"/>
    <w:pPr>
      <w:numPr>
        <w:numId w:val="8"/>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textAlignment w:val="baseline"/>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textAlignment w:val="baseline"/>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pPr>
      <w:textAlignment w:val="baseline"/>
    </w:pPr>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13"/>
      </w:numPr>
      <w:tabs>
        <w:tab w:val="left" w:pos="1701"/>
        <w:tab w:val="num" w:pos="2834"/>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textAlignment w:val="baseline"/>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textAlignment w:val="baseline"/>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textAlignment w:val="baseline"/>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textAlignment w:val="baseline"/>
    </w:pPr>
  </w:style>
  <w:style w:type="paragraph" w:customStyle="1" w:styleId="Observation">
    <w:name w:val="Observation"/>
    <w:basedOn w:val="Proposal"/>
    <w:qFormat/>
    <w:rsid w:val="008D00A5"/>
    <w:pPr>
      <w:numPr>
        <w:numId w:val="14"/>
      </w:numPr>
      <w:tabs>
        <w:tab w:val="clear" w:pos="2834"/>
      </w:tabs>
    </w:p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textAlignment w:val="baseline"/>
    </w:pPr>
    <w:rPr>
      <w:rFonts w:ascii="Arial" w:eastAsia="MS Mincho" w:hAnsi="Arial"/>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textAlignment w:val="baseline"/>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3"/>
      </w:numPr>
      <w:spacing w:before="40"/>
      <w:textAlignment w:val="baseline"/>
    </w:pPr>
    <w:rPr>
      <w:rFonts w:ascii="Arial" w:eastAsia="MS Mincho" w:hAnsi="Arial"/>
      <w:b/>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textAlignment w:val="baseline"/>
    </w:pPr>
    <w:rPr>
      <w:b/>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pPr>
      <w:textAlignment w:val="baseline"/>
    </w:pPr>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textAlignment w:val="baseline"/>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Normal"/>
    <w:link w:val="ListParagraphChar"/>
    <w:uiPriority w:val="34"/>
    <w:qFormat/>
    <w:rsid w:val="008D00A5"/>
    <w:pPr>
      <w:ind w:left="720"/>
      <w:textAlignment w:val="baseline"/>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pPr>
      <w:textAlignment w:val="baseline"/>
    </w:pPr>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textAlignment w:val="baseline"/>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textAlignment w:val="baseline"/>
    </w:pPr>
    <w:rPr>
      <w:rFonts w:ascii="Arial" w:hAnsi="Arial"/>
    </w:rPr>
  </w:style>
  <w:style w:type="paragraph" w:styleId="ListContinue2">
    <w:name w:val="List Continue 2"/>
    <w:basedOn w:val="Normal"/>
    <w:rsid w:val="003A70A4"/>
    <w:pPr>
      <w:spacing w:after="120"/>
      <w:ind w:left="566"/>
      <w:contextualSpacing/>
      <w:textAlignment w:val="baseline"/>
    </w:pPr>
    <w:rPr>
      <w:rFonts w:ascii="Arial" w:hAnsi="Arial"/>
    </w:rPr>
  </w:style>
  <w:style w:type="paragraph" w:styleId="ListNumber3">
    <w:name w:val="List Number 3"/>
    <w:basedOn w:val="ListNumber2"/>
    <w:rsid w:val="003A70A4"/>
    <w:pPr>
      <w:numPr>
        <w:numId w:val="2"/>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character" w:customStyle="1" w:styleId="B1Zchn">
    <w:name w:val="B1 Zchn"/>
    <w:qFormat/>
    <w:locked/>
    <w:rsid w:val="00741F54"/>
  </w:style>
  <w:style w:type="paragraph" w:styleId="NormalWeb">
    <w:name w:val="Normal (Web)"/>
    <w:basedOn w:val="Normal"/>
    <w:uiPriority w:val="99"/>
    <w:unhideWhenUsed/>
    <w:rsid w:val="00DE72D3"/>
    <w:pPr>
      <w:spacing w:before="100" w:beforeAutospacing="1" w:after="100" w:afterAutospacing="1"/>
    </w:pPr>
  </w:style>
  <w:style w:type="character" w:customStyle="1" w:styleId="B1Char">
    <w:name w:val="B1 Char"/>
    <w:qFormat/>
    <w:locked/>
    <w:rsid w:val="00EC1A1F"/>
    <w:rPr>
      <w:rFonts w:ascii="Times New Roman" w:hAnsi="Times New Roman"/>
    </w:rPr>
  </w:style>
  <w:style w:type="character" w:customStyle="1" w:styleId="Doc-titleChar">
    <w:name w:val="Doc-title Char"/>
    <w:link w:val="Doc-title"/>
    <w:qFormat/>
    <w:locked/>
    <w:rsid w:val="004A4B63"/>
    <w:rPr>
      <w:rFonts w:ascii="Arial" w:eastAsia="MS Mincho" w:hAnsi="Arial" w:cs="Arial"/>
      <w:noProof/>
      <w:szCs w:val="24"/>
    </w:rPr>
  </w:style>
  <w:style w:type="paragraph" w:customStyle="1" w:styleId="Doc-title">
    <w:name w:val="Doc-title"/>
    <w:basedOn w:val="Normal"/>
    <w:next w:val="Normal"/>
    <w:link w:val="Doc-titleChar"/>
    <w:qFormat/>
    <w:rsid w:val="004A4B63"/>
    <w:pPr>
      <w:spacing w:before="60"/>
      <w:ind w:left="1259" w:hanging="1259"/>
    </w:pPr>
    <w:rPr>
      <w:rFonts w:ascii="Arial" w:eastAsia="MS Mincho" w:hAnsi="Arial" w:cs="Arial"/>
      <w:noProof/>
      <w:lang w:eastAsia="en-GB"/>
    </w:rPr>
  </w:style>
  <w:style w:type="character" w:customStyle="1" w:styleId="CaptionChar1">
    <w:name w:val="Caption Char1"/>
    <w:aliases w:val="cap Char1,cap Char Char,Caption Char Char,Caption Char1 Char Char,cap Char Char1 Char,Caption Char Char1 Char Char,cap Char2 Char,条目 Char,题注 Char,Caption Char2 Char,Caption Char Char Char Char,Caption Char Char1 Char1,fig and tbl Char"/>
    <w:link w:val="Caption"/>
    <w:uiPriority w:val="99"/>
    <w:locked/>
    <w:rsid w:val="001604C7"/>
    <w:rPr>
      <w:rFonts w:ascii="Times New Roman" w:hAnsi="Times New Roman"/>
      <w:b/>
    </w:rPr>
  </w:style>
  <w:style w:type="character" w:customStyle="1" w:styleId="TACChar">
    <w:name w:val="TAC Char"/>
    <w:link w:val="TAC"/>
    <w:qFormat/>
    <w:locked/>
    <w:rsid w:val="001604C7"/>
    <w:rPr>
      <w:rFonts w:ascii="Arial" w:hAnsi="Arial"/>
      <w:sz w:val="18"/>
      <w:lang w:val="x-none" w:eastAsia="x-none"/>
    </w:rPr>
  </w:style>
  <w:style w:type="paragraph" w:styleId="Revision">
    <w:name w:val="Revision"/>
    <w:hidden/>
    <w:uiPriority w:val="99"/>
    <w:semiHidden/>
    <w:rsid w:val="00B46FD3"/>
    <w:rPr>
      <w:rFonts w:ascii="Times New Roman" w:hAnsi="Times New Roman"/>
      <w:sz w:val="24"/>
      <w:szCs w:val="24"/>
      <w:lang w:val="sv-SE" w:eastAsia="zh-CN"/>
    </w:rPr>
  </w:style>
  <w:style w:type="paragraph" w:customStyle="1" w:styleId="paragraph">
    <w:name w:val="paragraph"/>
    <w:basedOn w:val="Normal"/>
    <w:rsid w:val="00A44071"/>
  </w:style>
  <w:style w:type="character" w:customStyle="1" w:styleId="normaltextrun1">
    <w:name w:val="normaltextrun1"/>
    <w:basedOn w:val="DefaultParagraphFont"/>
    <w:rsid w:val="00A44071"/>
  </w:style>
  <w:style w:type="character" w:customStyle="1" w:styleId="eop">
    <w:name w:val="eop"/>
    <w:basedOn w:val="DefaultParagraphFont"/>
    <w:rsid w:val="00A44071"/>
  </w:style>
  <w:style w:type="paragraph" w:customStyle="1" w:styleId="Agreement">
    <w:name w:val="Agreement"/>
    <w:basedOn w:val="Normal"/>
    <w:next w:val="Doc-text2"/>
    <w:uiPriority w:val="99"/>
    <w:qFormat/>
    <w:rsid w:val="00253853"/>
    <w:pPr>
      <w:numPr>
        <w:numId w:val="11"/>
      </w:numPr>
      <w:spacing w:before="60"/>
    </w:pPr>
    <w:rPr>
      <w:rFonts w:ascii="Arial" w:eastAsia="MS Mincho" w:hAnsi="Arial"/>
      <w:b/>
      <w:lang w:eastAsia="en-GB"/>
    </w:rPr>
  </w:style>
  <w:style w:type="paragraph" w:customStyle="1" w:styleId="IvDbodytext">
    <w:name w:val="IvD bodytext"/>
    <w:basedOn w:val="BodyText"/>
    <w:link w:val="IvDbodytextChar"/>
    <w:qFormat/>
    <w:rsid w:val="0019034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9034B"/>
    <w:rPr>
      <w:rFonts w:ascii="Arial" w:eastAsia="Times New Roman" w:hAnsi="Arial"/>
      <w:spacing w:val="2"/>
      <w:lang w:val="en-US" w:eastAsia="en-US"/>
    </w:rPr>
  </w:style>
  <w:style w:type="character" w:customStyle="1" w:styleId="normaltextrun">
    <w:name w:val="normaltextrun"/>
    <w:basedOn w:val="DefaultParagraphFont"/>
    <w:rsid w:val="008F068E"/>
  </w:style>
  <w:style w:type="character" w:customStyle="1" w:styleId="NOZchn">
    <w:name w:val="NO Zchn"/>
    <w:rsid w:val="00AD141D"/>
    <w:rPr>
      <w:rFonts w:eastAsia="Times New Roman"/>
    </w:rPr>
  </w:style>
  <w:style w:type="character" w:styleId="Mention">
    <w:name w:val="Mention"/>
    <w:basedOn w:val="DefaultParagraphFont"/>
    <w:uiPriority w:val="99"/>
    <w:unhideWhenUsed/>
    <w:rsid w:val="009E6CFF"/>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33447">
      <w:bodyDiv w:val="1"/>
      <w:marLeft w:val="0"/>
      <w:marRight w:val="0"/>
      <w:marTop w:val="0"/>
      <w:marBottom w:val="0"/>
      <w:divBdr>
        <w:top w:val="none" w:sz="0" w:space="0" w:color="auto"/>
        <w:left w:val="none" w:sz="0" w:space="0" w:color="auto"/>
        <w:bottom w:val="none" w:sz="0" w:space="0" w:color="auto"/>
        <w:right w:val="none" w:sz="0" w:space="0" w:color="auto"/>
      </w:divBdr>
    </w:div>
    <w:div w:id="57411510">
      <w:bodyDiv w:val="1"/>
      <w:marLeft w:val="0"/>
      <w:marRight w:val="0"/>
      <w:marTop w:val="0"/>
      <w:marBottom w:val="0"/>
      <w:divBdr>
        <w:top w:val="none" w:sz="0" w:space="0" w:color="auto"/>
        <w:left w:val="none" w:sz="0" w:space="0" w:color="auto"/>
        <w:bottom w:val="none" w:sz="0" w:space="0" w:color="auto"/>
        <w:right w:val="none" w:sz="0" w:space="0" w:color="auto"/>
      </w:divBdr>
      <w:divsChild>
        <w:div w:id="2062169569">
          <w:marLeft w:val="835"/>
          <w:marRight w:val="0"/>
          <w:marTop w:val="58"/>
          <w:marBottom w:val="0"/>
          <w:divBdr>
            <w:top w:val="none" w:sz="0" w:space="0" w:color="auto"/>
            <w:left w:val="none" w:sz="0" w:space="0" w:color="auto"/>
            <w:bottom w:val="none" w:sz="0" w:space="0" w:color="auto"/>
            <w:right w:val="none" w:sz="0" w:space="0" w:color="auto"/>
          </w:divBdr>
        </w:div>
      </w:divsChild>
    </w:div>
    <w:div w:id="87312585">
      <w:bodyDiv w:val="1"/>
      <w:marLeft w:val="0"/>
      <w:marRight w:val="0"/>
      <w:marTop w:val="0"/>
      <w:marBottom w:val="0"/>
      <w:divBdr>
        <w:top w:val="none" w:sz="0" w:space="0" w:color="auto"/>
        <w:left w:val="none" w:sz="0" w:space="0" w:color="auto"/>
        <w:bottom w:val="none" w:sz="0" w:space="0" w:color="auto"/>
        <w:right w:val="none" w:sz="0" w:space="0" w:color="auto"/>
      </w:divBdr>
    </w:div>
    <w:div w:id="136843652">
      <w:bodyDiv w:val="1"/>
      <w:marLeft w:val="0"/>
      <w:marRight w:val="0"/>
      <w:marTop w:val="0"/>
      <w:marBottom w:val="0"/>
      <w:divBdr>
        <w:top w:val="none" w:sz="0" w:space="0" w:color="auto"/>
        <w:left w:val="none" w:sz="0" w:space="0" w:color="auto"/>
        <w:bottom w:val="none" w:sz="0" w:space="0" w:color="auto"/>
        <w:right w:val="none" w:sz="0" w:space="0" w:color="auto"/>
      </w:divBdr>
    </w:div>
    <w:div w:id="244582546">
      <w:bodyDiv w:val="1"/>
      <w:marLeft w:val="0"/>
      <w:marRight w:val="0"/>
      <w:marTop w:val="0"/>
      <w:marBottom w:val="0"/>
      <w:divBdr>
        <w:top w:val="none" w:sz="0" w:space="0" w:color="auto"/>
        <w:left w:val="none" w:sz="0" w:space="0" w:color="auto"/>
        <w:bottom w:val="none" w:sz="0" w:space="0" w:color="auto"/>
        <w:right w:val="none" w:sz="0" w:space="0" w:color="auto"/>
      </w:divBdr>
    </w:div>
    <w:div w:id="246960499">
      <w:bodyDiv w:val="1"/>
      <w:marLeft w:val="0"/>
      <w:marRight w:val="0"/>
      <w:marTop w:val="0"/>
      <w:marBottom w:val="0"/>
      <w:divBdr>
        <w:top w:val="none" w:sz="0" w:space="0" w:color="auto"/>
        <w:left w:val="none" w:sz="0" w:space="0" w:color="auto"/>
        <w:bottom w:val="none" w:sz="0" w:space="0" w:color="auto"/>
        <w:right w:val="none" w:sz="0" w:space="0" w:color="auto"/>
      </w:divBdr>
    </w:div>
    <w:div w:id="264727752">
      <w:bodyDiv w:val="1"/>
      <w:marLeft w:val="0"/>
      <w:marRight w:val="0"/>
      <w:marTop w:val="0"/>
      <w:marBottom w:val="0"/>
      <w:divBdr>
        <w:top w:val="none" w:sz="0" w:space="0" w:color="auto"/>
        <w:left w:val="none" w:sz="0" w:space="0" w:color="auto"/>
        <w:bottom w:val="none" w:sz="0" w:space="0" w:color="auto"/>
        <w:right w:val="none" w:sz="0" w:space="0" w:color="auto"/>
      </w:divBdr>
    </w:div>
    <w:div w:id="359935961">
      <w:bodyDiv w:val="1"/>
      <w:marLeft w:val="0"/>
      <w:marRight w:val="0"/>
      <w:marTop w:val="0"/>
      <w:marBottom w:val="0"/>
      <w:divBdr>
        <w:top w:val="none" w:sz="0" w:space="0" w:color="auto"/>
        <w:left w:val="none" w:sz="0" w:space="0" w:color="auto"/>
        <w:bottom w:val="none" w:sz="0" w:space="0" w:color="auto"/>
        <w:right w:val="none" w:sz="0" w:space="0" w:color="auto"/>
      </w:divBdr>
    </w:div>
    <w:div w:id="438531729">
      <w:bodyDiv w:val="1"/>
      <w:marLeft w:val="0"/>
      <w:marRight w:val="0"/>
      <w:marTop w:val="0"/>
      <w:marBottom w:val="0"/>
      <w:divBdr>
        <w:top w:val="none" w:sz="0" w:space="0" w:color="auto"/>
        <w:left w:val="none" w:sz="0" w:space="0" w:color="auto"/>
        <w:bottom w:val="none" w:sz="0" w:space="0" w:color="auto"/>
        <w:right w:val="none" w:sz="0" w:space="0" w:color="auto"/>
      </w:divBdr>
    </w:div>
    <w:div w:id="460534365">
      <w:bodyDiv w:val="1"/>
      <w:marLeft w:val="0"/>
      <w:marRight w:val="0"/>
      <w:marTop w:val="0"/>
      <w:marBottom w:val="0"/>
      <w:divBdr>
        <w:top w:val="none" w:sz="0" w:space="0" w:color="auto"/>
        <w:left w:val="none" w:sz="0" w:space="0" w:color="auto"/>
        <w:bottom w:val="none" w:sz="0" w:space="0" w:color="auto"/>
        <w:right w:val="none" w:sz="0" w:space="0" w:color="auto"/>
      </w:divBdr>
    </w:div>
    <w:div w:id="474302000">
      <w:bodyDiv w:val="1"/>
      <w:marLeft w:val="0"/>
      <w:marRight w:val="0"/>
      <w:marTop w:val="0"/>
      <w:marBottom w:val="0"/>
      <w:divBdr>
        <w:top w:val="none" w:sz="0" w:space="0" w:color="auto"/>
        <w:left w:val="none" w:sz="0" w:space="0" w:color="auto"/>
        <w:bottom w:val="none" w:sz="0" w:space="0" w:color="auto"/>
        <w:right w:val="none" w:sz="0" w:space="0" w:color="auto"/>
      </w:divBdr>
    </w:div>
    <w:div w:id="561411178">
      <w:bodyDiv w:val="1"/>
      <w:marLeft w:val="0"/>
      <w:marRight w:val="0"/>
      <w:marTop w:val="0"/>
      <w:marBottom w:val="0"/>
      <w:divBdr>
        <w:top w:val="none" w:sz="0" w:space="0" w:color="auto"/>
        <w:left w:val="none" w:sz="0" w:space="0" w:color="auto"/>
        <w:bottom w:val="none" w:sz="0" w:space="0" w:color="auto"/>
        <w:right w:val="none" w:sz="0" w:space="0" w:color="auto"/>
      </w:divBdr>
    </w:div>
    <w:div w:id="562906752">
      <w:bodyDiv w:val="1"/>
      <w:marLeft w:val="0"/>
      <w:marRight w:val="0"/>
      <w:marTop w:val="0"/>
      <w:marBottom w:val="0"/>
      <w:divBdr>
        <w:top w:val="none" w:sz="0" w:space="0" w:color="auto"/>
        <w:left w:val="none" w:sz="0" w:space="0" w:color="auto"/>
        <w:bottom w:val="none" w:sz="0" w:space="0" w:color="auto"/>
        <w:right w:val="none" w:sz="0" w:space="0" w:color="auto"/>
      </w:divBdr>
    </w:div>
    <w:div w:id="604114940">
      <w:bodyDiv w:val="1"/>
      <w:marLeft w:val="0"/>
      <w:marRight w:val="0"/>
      <w:marTop w:val="0"/>
      <w:marBottom w:val="0"/>
      <w:divBdr>
        <w:top w:val="none" w:sz="0" w:space="0" w:color="auto"/>
        <w:left w:val="none" w:sz="0" w:space="0" w:color="auto"/>
        <w:bottom w:val="none" w:sz="0" w:space="0" w:color="auto"/>
        <w:right w:val="none" w:sz="0" w:space="0" w:color="auto"/>
      </w:divBdr>
      <w:divsChild>
        <w:div w:id="504713471">
          <w:marLeft w:val="547"/>
          <w:marRight w:val="0"/>
          <w:marTop w:val="60"/>
          <w:marBottom w:val="0"/>
          <w:divBdr>
            <w:top w:val="none" w:sz="0" w:space="0" w:color="auto"/>
            <w:left w:val="none" w:sz="0" w:space="0" w:color="auto"/>
            <w:bottom w:val="none" w:sz="0" w:space="0" w:color="auto"/>
            <w:right w:val="none" w:sz="0" w:space="0" w:color="auto"/>
          </w:divBdr>
        </w:div>
        <w:div w:id="674193025">
          <w:marLeft w:val="547"/>
          <w:marRight w:val="0"/>
          <w:marTop w:val="60"/>
          <w:marBottom w:val="0"/>
          <w:divBdr>
            <w:top w:val="none" w:sz="0" w:space="0" w:color="auto"/>
            <w:left w:val="none" w:sz="0" w:space="0" w:color="auto"/>
            <w:bottom w:val="none" w:sz="0" w:space="0" w:color="auto"/>
            <w:right w:val="none" w:sz="0" w:space="0" w:color="auto"/>
          </w:divBdr>
        </w:div>
        <w:div w:id="2066483406">
          <w:marLeft w:val="547"/>
          <w:marRight w:val="0"/>
          <w:marTop w:val="60"/>
          <w:marBottom w:val="0"/>
          <w:divBdr>
            <w:top w:val="none" w:sz="0" w:space="0" w:color="auto"/>
            <w:left w:val="none" w:sz="0" w:space="0" w:color="auto"/>
            <w:bottom w:val="none" w:sz="0" w:space="0" w:color="auto"/>
            <w:right w:val="none" w:sz="0" w:space="0" w:color="auto"/>
          </w:divBdr>
        </w:div>
      </w:divsChild>
    </w:div>
    <w:div w:id="615330164">
      <w:bodyDiv w:val="1"/>
      <w:marLeft w:val="0"/>
      <w:marRight w:val="0"/>
      <w:marTop w:val="0"/>
      <w:marBottom w:val="0"/>
      <w:divBdr>
        <w:top w:val="none" w:sz="0" w:space="0" w:color="auto"/>
        <w:left w:val="none" w:sz="0" w:space="0" w:color="auto"/>
        <w:bottom w:val="none" w:sz="0" w:space="0" w:color="auto"/>
        <w:right w:val="none" w:sz="0" w:space="0" w:color="auto"/>
      </w:divBdr>
    </w:div>
    <w:div w:id="748188127">
      <w:bodyDiv w:val="1"/>
      <w:marLeft w:val="0"/>
      <w:marRight w:val="0"/>
      <w:marTop w:val="0"/>
      <w:marBottom w:val="0"/>
      <w:divBdr>
        <w:top w:val="none" w:sz="0" w:space="0" w:color="auto"/>
        <w:left w:val="none" w:sz="0" w:space="0" w:color="auto"/>
        <w:bottom w:val="none" w:sz="0" w:space="0" w:color="auto"/>
        <w:right w:val="none" w:sz="0" w:space="0" w:color="auto"/>
      </w:divBdr>
    </w:div>
    <w:div w:id="759067229">
      <w:bodyDiv w:val="1"/>
      <w:marLeft w:val="0"/>
      <w:marRight w:val="0"/>
      <w:marTop w:val="0"/>
      <w:marBottom w:val="0"/>
      <w:divBdr>
        <w:top w:val="none" w:sz="0" w:space="0" w:color="auto"/>
        <w:left w:val="none" w:sz="0" w:space="0" w:color="auto"/>
        <w:bottom w:val="none" w:sz="0" w:space="0" w:color="auto"/>
        <w:right w:val="none" w:sz="0" w:space="0" w:color="auto"/>
      </w:divBdr>
    </w:div>
    <w:div w:id="765732609">
      <w:bodyDiv w:val="1"/>
      <w:marLeft w:val="0"/>
      <w:marRight w:val="0"/>
      <w:marTop w:val="0"/>
      <w:marBottom w:val="0"/>
      <w:divBdr>
        <w:top w:val="none" w:sz="0" w:space="0" w:color="auto"/>
        <w:left w:val="none" w:sz="0" w:space="0" w:color="auto"/>
        <w:bottom w:val="none" w:sz="0" w:space="0" w:color="auto"/>
        <w:right w:val="none" w:sz="0" w:space="0" w:color="auto"/>
      </w:divBdr>
    </w:div>
    <w:div w:id="767576335">
      <w:bodyDiv w:val="1"/>
      <w:marLeft w:val="0"/>
      <w:marRight w:val="0"/>
      <w:marTop w:val="0"/>
      <w:marBottom w:val="0"/>
      <w:divBdr>
        <w:top w:val="none" w:sz="0" w:space="0" w:color="auto"/>
        <w:left w:val="none" w:sz="0" w:space="0" w:color="auto"/>
        <w:bottom w:val="none" w:sz="0" w:space="0" w:color="auto"/>
        <w:right w:val="none" w:sz="0" w:space="0" w:color="auto"/>
      </w:divBdr>
    </w:div>
    <w:div w:id="791439220">
      <w:bodyDiv w:val="1"/>
      <w:marLeft w:val="0"/>
      <w:marRight w:val="0"/>
      <w:marTop w:val="0"/>
      <w:marBottom w:val="0"/>
      <w:divBdr>
        <w:top w:val="none" w:sz="0" w:space="0" w:color="auto"/>
        <w:left w:val="none" w:sz="0" w:space="0" w:color="auto"/>
        <w:bottom w:val="none" w:sz="0" w:space="0" w:color="auto"/>
        <w:right w:val="none" w:sz="0" w:space="0" w:color="auto"/>
      </w:divBdr>
    </w:div>
    <w:div w:id="827670433">
      <w:bodyDiv w:val="1"/>
      <w:marLeft w:val="0"/>
      <w:marRight w:val="0"/>
      <w:marTop w:val="0"/>
      <w:marBottom w:val="0"/>
      <w:divBdr>
        <w:top w:val="none" w:sz="0" w:space="0" w:color="auto"/>
        <w:left w:val="none" w:sz="0" w:space="0" w:color="auto"/>
        <w:bottom w:val="none" w:sz="0" w:space="0" w:color="auto"/>
        <w:right w:val="none" w:sz="0" w:space="0" w:color="auto"/>
      </w:divBdr>
    </w:div>
    <w:div w:id="874849390">
      <w:bodyDiv w:val="1"/>
      <w:marLeft w:val="0"/>
      <w:marRight w:val="0"/>
      <w:marTop w:val="0"/>
      <w:marBottom w:val="0"/>
      <w:divBdr>
        <w:top w:val="none" w:sz="0" w:space="0" w:color="auto"/>
        <w:left w:val="none" w:sz="0" w:space="0" w:color="auto"/>
        <w:bottom w:val="none" w:sz="0" w:space="0" w:color="auto"/>
        <w:right w:val="none" w:sz="0" w:space="0" w:color="auto"/>
      </w:divBdr>
    </w:div>
    <w:div w:id="930548965">
      <w:bodyDiv w:val="1"/>
      <w:marLeft w:val="0"/>
      <w:marRight w:val="0"/>
      <w:marTop w:val="0"/>
      <w:marBottom w:val="0"/>
      <w:divBdr>
        <w:top w:val="none" w:sz="0" w:space="0" w:color="auto"/>
        <w:left w:val="none" w:sz="0" w:space="0" w:color="auto"/>
        <w:bottom w:val="none" w:sz="0" w:space="0" w:color="auto"/>
        <w:right w:val="none" w:sz="0" w:space="0" w:color="auto"/>
      </w:divBdr>
    </w:div>
    <w:div w:id="1033850835">
      <w:bodyDiv w:val="1"/>
      <w:marLeft w:val="0"/>
      <w:marRight w:val="0"/>
      <w:marTop w:val="0"/>
      <w:marBottom w:val="0"/>
      <w:divBdr>
        <w:top w:val="none" w:sz="0" w:space="0" w:color="auto"/>
        <w:left w:val="none" w:sz="0" w:space="0" w:color="auto"/>
        <w:bottom w:val="none" w:sz="0" w:space="0" w:color="auto"/>
        <w:right w:val="none" w:sz="0" w:space="0" w:color="auto"/>
      </w:divBdr>
    </w:div>
    <w:div w:id="1077284011">
      <w:bodyDiv w:val="1"/>
      <w:marLeft w:val="0"/>
      <w:marRight w:val="0"/>
      <w:marTop w:val="0"/>
      <w:marBottom w:val="0"/>
      <w:divBdr>
        <w:top w:val="none" w:sz="0" w:space="0" w:color="auto"/>
        <w:left w:val="none" w:sz="0" w:space="0" w:color="auto"/>
        <w:bottom w:val="none" w:sz="0" w:space="0" w:color="auto"/>
        <w:right w:val="none" w:sz="0" w:space="0" w:color="auto"/>
      </w:divBdr>
    </w:div>
    <w:div w:id="1172791220">
      <w:bodyDiv w:val="1"/>
      <w:marLeft w:val="0"/>
      <w:marRight w:val="0"/>
      <w:marTop w:val="0"/>
      <w:marBottom w:val="0"/>
      <w:divBdr>
        <w:top w:val="none" w:sz="0" w:space="0" w:color="auto"/>
        <w:left w:val="none" w:sz="0" w:space="0" w:color="auto"/>
        <w:bottom w:val="none" w:sz="0" w:space="0" w:color="auto"/>
        <w:right w:val="none" w:sz="0" w:space="0" w:color="auto"/>
      </w:divBdr>
    </w:div>
    <w:div w:id="1214006861">
      <w:bodyDiv w:val="1"/>
      <w:marLeft w:val="0"/>
      <w:marRight w:val="0"/>
      <w:marTop w:val="0"/>
      <w:marBottom w:val="0"/>
      <w:divBdr>
        <w:top w:val="none" w:sz="0" w:space="0" w:color="auto"/>
        <w:left w:val="none" w:sz="0" w:space="0" w:color="auto"/>
        <w:bottom w:val="none" w:sz="0" w:space="0" w:color="auto"/>
        <w:right w:val="none" w:sz="0" w:space="0" w:color="auto"/>
      </w:divBdr>
      <w:divsChild>
        <w:div w:id="459347564">
          <w:marLeft w:val="418"/>
          <w:marRight w:val="0"/>
          <w:marTop w:val="160"/>
          <w:marBottom w:val="160"/>
          <w:divBdr>
            <w:top w:val="none" w:sz="0" w:space="0" w:color="auto"/>
            <w:left w:val="none" w:sz="0" w:space="0" w:color="auto"/>
            <w:bottom w:val="none" w:sz="0" w:space="0" w:color="auto"/>
            <w:right w:val="none" w:sz="0" w:space="0" w:color="auto"/>
          </w:divBdr>
        </w:div>
      </w:divsChild>
    </w:div>
    <w:div w:id="1252934049">
      <w:bodyDiv w:val="1"/>
      <w:marLeft w:val="0"/>
      <w:marRight w:val="0"/>
      <w:marTop w:val="0"/>
      <w:marBottom w:val="0"/>
      <w:divBdr>
        <w:top w:val="none" w:sz="0" w:space="0" w:color="auto"/>
        <w:left w:val="none" w:sz="0" w:space="0" w:color="auto"/>
        <w:bottom w:val="none" w:sz="0" w:space="0" w:color="auto"/>
        <w:right w:val="none" w:sz="0" w:space="0" w:color="auto"/>
      </w:divBdr>
    </w:div>
    <w:div w:id="1261449772">
      <w:bodyDiv w:val="1"/>
      <w:marLeft w:val="0"/>
      <w:marRight w:val="0"/>
      <w:marTop w:val="0"/>
      <w:marBottom w:val="0"/>
      <w:divBdr>
        <w:top w:val="none" w:sz="0" w:space="0" w:color="auto"/>
        <w:left w:val="none" w:sz="0" w:space="0" w:color="auto"/>
        <w:bottom w:val="none" w:sz="0" w:space="0" w:color="auto"/>
        <w:right w:val="none" w:sz="0" w:space="0" w:color="auto"/>
      </w:divBdr>
    </w:div>
    <w:div w:id="1287353848">
      <w:bodyDiv w:val="1"/>
      <w:marLeft w:val="0"/>
      <w:marRight w:val="0"/>
      <w:marTop w:val="0"/>
      <w:marBottom w:val="0"/>
      <w:divBdr>
        <w:top w:val="none" w:sz="0" w:space="0" w:color="auto"/>
        <w:left w:val="none" w:sz="0" w:space="0" w:color="auto"/>
        <w:bottom w:val="none" w:sz="0" w:space="0" w:color="auto"/>
        <w:right w:val="none" w:sz="0" w:space="0" w:color="auto"/>
      </w:divBdr>
    </w:div>
    <w:div w:id="1347252667">
      <w:bodyDiv w:val="1"/>
      <w:marLeft w:val="0"/>
      <w:marRight w:val="0"/>
      <w:marTop w:val="0"/>
      <w:marBottom w:val="0"/>
      <w:divBdr>
        <w:top w:val="none" w:sz="0" w:space="0" w:color="auto"/>
        <w:left w:val="none" w:sz="0" w:space="0" w:color="auto"/>
        <w:bottom w:val="none" w:sz="0" w:space="0" w:color="auto"/>
        <w:right w:val="none" w:sz="0" w:space="0" w:color="auto"/>
      </w:divBdr>
    </w:div>
    <w:div w:id="1352220637">
      <w:bodyDiv w:val="1"/>
      <w:marLeft w:val="0"/>
      <w:marRight w:val="0"/>
      <w:marTop w:val="0"/>
      <w:marBottom w:val="0"/>
      <w:divBdr>
        <w:top w:val="none" w:sz="0" w:space="0" w:color="auto"/>
        <w:left w:val="none" w:sz="0" w:space="0" w:color="auto"/>
        <w:bottom w:val="none" w:sz="0" w:space="0" w:color="auto"/>
        <w:right w:val="none" w:sz="0" w:space="0" w:color="auto"/>
      </w:divBdr>
      <w:divsChild>
        <w:div w:id="20710576">
          <w:marLeft w:val="850"/>
          <w:marRight w:val="0"/>
          <w:marTop w:val="160"/>
          <w:marBottom w:val="160"/>
          <w:divBdr>
            <w:top w:val="none" w:sz="0" w:space="0" w:color="auto"/>
            <w:left w:val="none" w:sz="0" w:space="0" w:color="auto"/>
            <w:bottom w:val="none" w:sz="0" w:space="0" w:color="auto"/>
            <w:right w:val="none" w:sz="0" w:space="0" w:color="auto"/>
          </w:divBdr>
        </w:div>
        <w:div w:id="1687245642">
          <w:marLeft w:val="850"/>
          <w:marRight w:val="0"/>
          <w:marTop w:val="160"/>
          <w:marBottom w:val="160"/>
          <w:divBdr>
            <w:top w:val="none" w:sz="0" w:space="0" w:color="auto"/>
            <w:left w:val="none" w:sz="0" w:space="0" w:color="auto"/>
            <w:bottom w:val="none" w:sz="0" w:space="0" w:color="auto"/>
            <w:right w:val="none" w:sz="0" w:space="0" w:color="auto"/>
          </w:divBdr>
        </w:div>
        <w:div w:id="2043164421">
          <w:marLeft w:val="850"/>
          <w:marRight w:val="0"/>
          <w:marTop w:val="160"/>
          <w:marBottom w:val="160"/>
          <w:divBdr>
            <w:top w:val="none" w:sz="0" w:space="0" w:color="auto"/>
            <w:left w:val="none" w:sz="0" w:space="0" w:color="auto"/>
            <w:bottom w:val="none" w:sz="0" w:space="0" w:color="auto"/>
            <w:right w:val="none" w:sz="0" w:space="0" w:color="auto"/>
          </w:divBdr>
        </w:div>
      </w:divsChild>
    </w:div>
    <w:div w:id="1366053410">
      <w:bodyDiv w:val="1"/>
      <w:marLeft w:val="0"/>
      <w:marRight w:val="0"/>
      <w:marTop w:val="0"/>
      <w:marBottom w:val="0"/>
      <w:divBdr>
        <w:top w:val="none" w:sz="0" w:space="0" w:color="auto"/>
        <w:left w:val="none" w:sz="0" w:space="0" w:color="auto"/>
        <w:bottom w:val="none" w:sz="0" w:space="0" w:color="auto"/>
        <w:right w:val="none" w:sz="0" w:space="0" w:color="auto"/>
      </w:divBdr>
    </w:div>
    <w:div w:id="1373384236">
      <w:bodyDiv w:val="1"/>
      <w:marLeft w:val="0"/>
      <w:marRight w:val="0"/>
      <w:marTop w:val="0"/>
      <w:marBottom w:val="0"/>
      <w:divBdr>
        <w:top w:val="none" w:sz="0" w:space="0" w:color="auto"/>
        <w:left w:val="none" w:sz="0" w:space="0" w:color="auto"/>
        <w:bottom w:val="none" w:sz="0" w:space="0" w:color="auto"/>
        <w:right w:val="none" w:sz="0" w:space="0" w:color="auto"/>
      </w:divBdr>
      <w:divsChild>
        <w:div w:id="418721304">
          <w:marLeft w:val="547"/>
          <w:marRight w:val="0"/>
          <w:marTop w:val="60"/>
          <w:marBottom w:val="0"/>
          <w:divBdr>
            <w:top w:val="none" w:sz="0" w:space="0" w:color="auto"/>
            <w:left w:val="none" w:sz="0" w:space="0" w:color="auto"/>
            <w:bottom w:val="none" w:sz="0" w:space="0" w:color="auto"/>
            <w:right w:val="none" w:sz="0" w:space="0" w:color="auto"/>
          </w:divBdr>
        </w:div>
        <w:div w:id="1035010095">
          <w:marLeft w:val="360"/>
          <w:marRight w:val="0"/>
          <w:marTop w:val="200"/>
          <w:marBottom w:val="0"/>
          <w:divBdr>
            <w:top w:val="none" w:sz="0" w:space="0" w:color="auto"/>
            <w:left w:val="none" w:sz="0" w:space="0" w:color="auto"/>
            <w:bottom w:val="none" w:sz="0" w:space="0" w:color="auto"/>
            <w:right w:val="none" w:sz="0" w:space="0" w:color="auto"/>
          </w:divBdr>
        </w:div>
        <w:div w:id="2031879687">
          <w:marLeft w:val="547"/>
          <w:marRight w:val="0"/>
          <w:marTop w:val="60"/>
          <w:marBottom w:val="0"/>
          <w:divBdr>
            <w:top w:val="none" w:sz="0" w:space="0" w:color="auto"/>
            <w:left w:val="none" w:sz="0" w:space="0" w:color="auto"/>
            <w:bottom w:val="none" w:sz="0" w:space="0" w:color="auto"/>
            <w:right w:val="none" w:sz="0" w:space="0" w:color="auto"/>
          </w:divBdr>
        </w:div>
      </w:divsChild>
    </w:div>
    <w:div w:id="1380283157">
      <w:bodyDiv w:val="1"/>
      <w:marLeft w:val="0"/>
      <w:marRight w:val="0"/>
      <w:marTop w:val="0"/>
      <w:marBottom w:val="0"/>
      <w:divBdr>
        <w:top w:val="none" w:sz="0" w:space="0" w:color="auto"/>
        <w:left w:val="none" w:sz="0" w:space="0" w:color="auto"/>
        <w:bottom w:val="none" w:sz="0" w:space="0" w:color="auto"/>
        <w:right w:val="none" w:sz="0" w:space="0" w:color="auto"/>
      </w:divBdr>
    </w:div>
    <w:div w:id="1398016260">
      <w:bodyDiv w:val="1"/>
      <w:marLeft w:val="0"/>
      <w:marRight w:val="0"/>
      <w:marTop w:val="0"/>
      <w:marBottom w:val="0"/>
      <w:divBdr>
        <w:top w:val="none" w:sz="0" w:space="0" w:color="auto"/>
        <w:left w:val="none" w:sz="0" w:space="0" w:color="auto"/>
        <w:bottom w:val="none" w:sz="0" w:space="0" w:color="auto"/>
        <w:right w:val="none" w:sz="0" w:space="0" w:color="auto"/>
      </w:divBdr>
    </w:div>
    <w:div w:id="1404062233">
      <w:bodyDiv w:val="1"/>
      <w:marLeft w:val="0"/>
      <w:marRight w:val="0"/>
      <w:marTop w:val="0"/>
      <w:marBottom w:val="0"/>
      <w:divBdr>
        <w:top w:val="none" w:sz="0" w:space="0" w:color="auto"/>
        <w:left w:val="none" w:sz="0" w:space="0" w:color="auto"/>
        <w:bottom w:val="none" w:sz="0" w:space="0" w:color="auto"/>
        <w:right w:val="none" w:sz="0" w:space="0" w:color="auto"/>
      </w:divBdr>
    </w:div>
    <w:div w:id="1485005779">
      <w:bodyDiv w:val="1"/>
      <w:marLeft w:val="0"/>
      <w:marRight w:val="0"/>
      <w:marTop w:val="0"/>
      <w:marBottom w:val="0"/>
      <w:divBdr>
        <w:top w:val="none" w:sz="0" w:space="0" w:color="auto"/>
        <w:left w:val="none" w:sz="0" w:space="0" w:color="auto"/>
        <w:bottom w:val="none" w:sz="0" w:space="0" w:color="auto"/>
        <w:right w:val="none" w:sz="0" w:space="0" w:color="auto"/>
      </w:divBdr>
      <w:divsChild>
        <w:div w:id="1813595510">
          <w:marLeft w:val="0"/>
          <w:marRight w:val="0"/>
          <w:marTop w:val="0"/>
          <w:marBottom w:val="0"/>
          <w:divBdr>
            <w:top w:val="none" w:sz="0" w:space="0" w:color="auto"/>
            <w:left w:val="none" w:sz="0" w:space="0" w:color="auto"/>
            <w:bottom w:val="none" w:sz="0" w:space="0" w:color="auto"/>
            <w:right w:val="none" w:sz="0" w:space="0" w:color="auto"/>
          </w:divBdr>
        </w:div>
        <w:div w:id="2012446640">
          <w:marLeft w:val="0"/>
          <w:marRight w:val="0"/>
          <w:marTop w:val="0"/>
          <w:marBottom w:val="0"/>
          <w:divBdr>
            <w:top w:val="none" w:sz="0" w:space="0" w:color="auto"/>
            <w:left w:val="none" w:sz="0" w:space="0" w:color="auto"/>
            <w:bottom w:val="none" w:sz="0" w:space="0" w:color="auto"/>
            <w:right w:val="none" w:sz="0" w:space="0" w:color="auto"/>
          </w:divBdr>
        </w:div>
        <w:div w:id="2087066091">
          <w:marLeft w:val="0"/>
          <w:marRight w:val="0"/>
          <w:marTop w:val="0"/>
          <w:marBottom w:val="0"/>
          <w:divBdr>
            <w:top w:val="none" w:sz="0" w:space="0" w:color="auto"/>
            <w:left w:val="none" w:sz="0" w:space="0" w:color="auto"/>
            <w:bottom w:val="none" w:sz="0" w:space="0" w:color="auto"/>
            <w:right w:val="none" w:sz="0" w:space="0" w:color="auto"/>
          </w:divBdr>
        </w:div>
      </w:divsChild>
    </w:div>
    <w:div w:id="1490486919">
      <w:bodyDiv w:val="1"/>
      <w:marLeft w:val="0"/>
      <w:marRight w:val="0"/>
      <w:marTop w:val="0"/>
      <w:marBottom w:val="0"/>
      <w:divBdr>
        <w:top w:val="none" w:sz="0" w:space="0" w:color="auto"/>
        <w:left w:val="none" w:sz="0" w:space="0" w:color="auto"/>
        <w:bottom w:val="none" w:sz="0" w:space="0" w:color="auto"/>
        <w:right w:val="none" w:sz="0" w:space="0" w:color="auto"/>
      </w:divBdr>
    </w:div>
    <w:div w:id="1493788470">
      <w:bodyDiv w:val="1"/>
      <w:marLeft w:val="0"/>
      <w:marRight w:val="0"/>
      <w:marTop w:val="0"/>
      <w:marBottom w:val="0"/>
      <w:divBdr>
        <w:top w:val="none" w:sz="0" w:space="0" w:color="auto"/>
        <w:left w:val="none" w:sz="0" w:space="0" w:color="auto"/>
        <w:bottom w:val="none" w:sz="0" w:space="0" w:color="auto"/>
        <w:right w:val="none" w:sz="0" w:space="0" w:color="auto"/>
      </w:divBdr>
    </w:div>
    <w:div w:id="1510752060">
      <w:bodyDiv w:val="1"/>
      <w:marLeft w:val="0"/>
      <w:marRight w:val="0"/>
      <w:marTop w:val="0"/>
      <w:marBottom w:val="0"/>
      <w:divBdr>
        <w:top w:val="none" w:sz="0" w:space="0" w:color="auto"/>
        <w:left w:val="none" w:sz="0" w:space="0" w:color="auto"/>
        <w:bottom w:val="none" w:sz="0" w:space="0" w:color="auto"/>
        <w:right w:val="none" w:sz="0" w:space="0" w:color="auto"/>
      </w:divBdr>
      <w:divsChild>
        <w:div w:id="553392303">
          <w:marLeft w:val="274"/>
          <w:marRight w:val="0"/>
          <w:marTop w:val="77"/>
          <w:marBottom w:val="0"/>
          <w:divBdr>
            <w:top w:val="none" w:sz="0" w:space="0" w:color="auto"/>
            <w:left w:val="none" w:sz="0" w:space="0" w:color="auto"/>
            <w:bottom w:val="none" w:sz="0" w:space="0" w:color="auto"/>
            <w:right w:val="none" w:sz="0" w:space="0" w:color="auto"/>
          </w:divBdr>
        </w:div>
        <w:div w:id="746464462">
          <w:marLeft w:val="835"/>
          <w:marRight w:val="0"/>
          <w:marTop w:val="77"/>
          <w:marBottom w:val="0"/>
          <w:divBdr>
            <w:top w:val="none" w:sz="0" w:space="0" w:color="auto"/>
            <w:left w:val="none" w:sz="0" w:space="0" w:color="auto"/>
            <w:bottom w:val="none" w:sz="0" w:space="0" w:color="auto"/>
            <w:right w:val="none" w:sz="0" w:space="0" w:color="auto"/>
          </w:divBdr>
        </w:div>
        <w:div w:id="770664186">
          <w:marLeft w:val="835"/>
          <w:marRight w:val="0"/>
          <w:marTop w:val="77"/>
          <w:marBottom w:val="0"/>
          <w:divBdr>
            <w:top w:val="none" w:sz="0" w:space="0" w:color="auto"/>
            <w:left w:val="none" w:sz="0" w:space="0" w:color="auto"/>
            <w:bottom w:val="none" w:sz="0" w:space="0" w:color="auto"/>
            <w:right w:val="none" w:sz="0" w:space="0" w:color="auto"/>
          </w:divBdr>
        </w:div>
        <w:div w:id="1008101976">
          <w:marLeft w:val="274"/>
          <w:marRight w:val="0"/>
          <w:marTop w:val="77"/>
          <w:marBottom w:val="0"/>
          <w:divBdr>
            <w:top w:val="none" w:sz="0" w:space="0" w:color="auto"/>
            <w:left w:val="none" w:sz="0" w:space="0" w:color="auto"/>
            <w:bottom w:val="none" w:sz="0" w:space="0" w:color="auto"/>
            <w:right w:val="none" w:sz="0" w:space="0" w:color="auto"/>
          </w:divBdr>
        </w:div>
        <w:div w:id="1100221171">
          <w:marLeft w:val="274"/>
          <w:marRight w:val="0"/>
          <w:marTop w:val="77"/>
          <w:marBottom w:val="0"/>
          <w:divBdr>
            <w:top w:val="none" w:sz="0" w:space="0" w:color="auto"/>
            <w:left w:val="none" w:sz="0" w:space="0" w:color="auto"/>
            <w:bottom w:val="none" w:sz="0" w:space="0" w:color="auto"/>
            <w:right w:val="none" w:sz="0" w:space="0" w:color="auto"/>
          </w:divBdr>
        </w:div>
        <w:div w:id="1178499377">
          <w:marLeft w:val="274"/>
          <w:marRight w:val="0"/>
          <w:marTop w:val="77"/>
          <w:marBottom w:val="0"/>
          <w:divBdr>
            <w:top w:val="none" w:sz="0" w:space="0" w:color="auto"/>
            <w:left w:val="none" w:sz="0" w:space="0" w:color="auto"/>
            <w:bottom w:val="none" w:sz="0" w:space="0" w:color="auto"/>
            <w:right w:val="none" w:sz="0" w:space="0" w:color="auto"/>
          </w:divBdr>
        </w:div>
        <w:div w:id="1648046364">
          <w:marLeft w:val="274"/>
          <w:marRight w:val="0"/>
          <w:marTop w:val="77"/>
          <w:marBottom w:val="0"/>
          <w:divBdr>
            <w:top w:val="none" w:sz="0" w:space="0" w:color="auto"/>
            <w:left w:val="none" w:sz="0" w:space="0" w:color="auto"/>
            <w:bottom w:val="none" w:sz="0" w:space="0" w:color="auto"/>
            <w:right w:val="none" w:sz="0" w:space="0" w:color="auto"/>
          </w:divBdr>
        </w:div>
        <w:div w:id="1776754810">
          <w:marLeft w:val="274"/>
          <w:marRight w:val="0"/>
          <w:marTop w:val="77"/>
          <w:marBottom w:val="0"/>
          <w:divBdr>
            <w:top w:val="none" w:sz="0" w:space="0" w:color="auto"/>
            <w:left w:val="none" w:sz="0" w:space="0" w:color="auto"/>
            <w:bottom w:val="none" w:sz="0" w:space="0" w:color="auto"/>
            <w:right w:val="none" w:sz="0" w:space="0" w:color="auto"/>
          </w:divBdr>
        </w:div>
        <w:div w:id="1830290546">
          <w:marLeft w:val="274"/>
          <w:marRight w:val="0"/>
          <w:marTop w:val="77"/>
          <w:marBottom w:val="0"/>
          <w:divBdr>
            <w:top w:val="none" w:sz="0" w:space="0" w:color="auto"/>
            <w:left w:val="none" w:sz="0" w:space="0" w:color="auto"/>
            <w:bottom w:val="none" w:sz="0" w:space="0" w:color="auto"/>
            <w:right w:val="none" w:sz="0" w:space="0" w:color="auto"/>
          </w:divBdr>
        </w:div>
        <w:div w:id="1949505975">
          <w:marLeft w:val="274"/>
          <w:marRight w:val="0"/>
          <w:marTop w:val="77"/>
          <w:marBottom w:val="0"/>
          <w:divBdr>
            <w:top w:val="none" w:sz="0" w:space="0" w:color="auto"/>
            <w:left w:val="none" w:sz="0" w:space="0" w:color="auto"/>
            <w:bottom w:val="none" w:sz="0" w:space="0" w:color="auto"/>
            <w:right w:val="none" w:sz="0" w:space="0" w:color="auto"/>
          </w:divBdr>
        </w:div>
      </w:divsChild>
    </w:div>
    <w:div w:id="1555240665">
      <w:bodyDiv w:val="1"/>
      <w:marLeft w:val="0"/>
      <w:marRight w:val="0"/>
      <w:marTop w:val="0"/>
      <w:marBottom w:val="0"/>
      <w:divBdr>
        <w:top w:val="none" w:sz="0" w:space="0" w:color="auto"/>
        <w:left w:val="none" w:sz="0" w:space="0" w:color="auto"/>
        <w:bottom w:val="none" w:sz="0" w:space="0" w:color="auto"/>
        <w:right w:val="none" w:sz="0" w:space="0" w:color="auto"/>
      </w:divBdr>
    </w:div>
    <w:div w:id="1620255961">
      <w:bodyDiv w:val="1"/>
      <w:marLeft w:val="0"/>
      <w:marRight w:val="0"/>
      <w:marTop w:val="0"/>
      <w:marBottom w:val="0"/>
      <w:divBdr>
        <w:top w:val="none" w:sz="0" w:space="0" w:color="auto"/>
        <w:left w:val="none" w:sz="0" w:space="0" w:color="auto"/>
        <w:bottom w:val="none" w:sz="0" w:space="0" w:color="auto"/>
        <w:right w:val="none" w:sz="0" w:space="0" w:color="auto"/>
      </w:divBdr>
    </w:div>
    <w:div w:id="1625186859">
      <w:bodyDiv w:val="1"/>
      <w:marLeft w:val="0"/>
      <w:marRight w:val="0"/>
      <w:marTop w:val="0"/>
      <w:marBottom w:val="0"/>
      <w:divBdr>
        <w:top w:val="none" w:sz="0" w:space="0" w:color="auto"/>
        <w:left w:val="none" w:sz="0" w:space="0" w:color="auto"/>
        <w:bottom w:val="none" w:sz="0" w:space="0" w:color="auto"/>
        <w:right w:val="none" w:sz="0" w:space="0" w:color="auto"/>
      </w:divBdr>
    </w:div>
    <w:div w:id="1758555121">
      <w:bodyDiv w:val="1"/>
      <w:marLeft w:val="0"/>
      <w:marRight w:val="0"/>
      <w:marTop w:val="0"/>
      <w:marBottom w:val="0"/>
      <w:divBdr>
        <w:top w:val="none" w:sz="0" w:space="0" w:color="auto"/>
        <w:left w:val="none" w:sz="0" w:space="0" w:color="auto"/>
        <w:bottom w:val="none" w:sz="0" w:space="0" w:color="auto"/>
        <w:right w:val="none" w:sz="0" w:space="0" w:color="auto"/>
      </w:divBdr>
    </w:div>
    <w:div w:id="1760521625">
      <w:bodyDiv w:val="1"/>
      <w:marLeft w:val="0"/>
      <w:marRight w:val="0"/>
      <w:marTop w:val="0"/>
      <w:marBottom w:val="0"/>
      <w:divBdr>
        <w:top w:val="none" w:sz="0" w:space="0" w:color="auto"/>
        <w:left w:val="none" w:sz="0" w:space="0" w:color="auto"/>
        <w:bottom w:val="none" w:sz="0" w:space="0" w:color="auto"/>
        <w:right w:val="none" w:sz="0" w:space="0" w:color="auto"/>
      </w:divBdr>
    </w:div>
    <w:div w:id="1779568639">
      <w:bodyDiv w:val="1"/>
      <w:marLeft w:val="0"/>
      <w:marRight w:val="0"/>
      <w:marTop w:val="0"/>
      <w:marBottom w:val="0"/>
      <w:divBdr>
        <w:top w:val="none" w:sz="0" w:space="0" w:color="auto"/>
        <w:left w:val="none" w:sz="0" w:space="0" w:color="auto"/>
        <w:bottom w:val="none" w:sz="0" w:space="0" w:color="auto"/>
        <w:right w:val="none" w:sz="0" w:space="0" w:color="auto"/>
      </w:divBdr>
    </w:div>
    <w:div w:id="1786386607">
      <w:bodyDiv w:val="1"/>
      <w:marLeft w:val="0"/>
      <w:marRight w:val="0"/>
      <w:marTop w:val="0"/>
      <w:marBottom w:val="0"/>
      <w:divBdr>
        <w:top w:val="none" w:sz="0" w:space="0" w:color="auto"/>
        <w:left w:val="none" w:sz="0" w:space="0" w:color="auto"/>
        <w:bottom w:val="none" w:sz="0" w:space="0" w:color="auto"/>
        <w:right w:val="none" w:sz="0" w:space="0" w:color="auto"/>
      </w:divBdr>
    </w:div>
    <w:div w:id="1834030149">
      <w:bodyDiv w:val="1"/>
      <w:marLeft w:val="0"/>
      <w:marRight w:val="0"/>
      <w:marTop w:val="0"/>
      <w:marBottom w:val="0"/>
      <w:divBdr>
        <w:top w:val="none" w:sz="0" w:space="0" w:color="auto"/>
        <w:left w:val="none" w:sz="0" w:space="0" w:color="auto"/>
        <w:bottom w:val="none" w:sz="0" w:space="0" w:color="auto"/>
        <w:right w:val="none" w:sz="0" w:space="0" w:color="auto"/>
      </w:divBdr>
    </w:div>
    <w:div w:id="1851220360">
      <w:bodyDiv w:val="1"/>
      <w:marLeft w:val="0"/>
      <w:marRight w:val="0"/>
      <w:marTop w:val="0"/>
      <w:marBottom w:val="0"/>
      <w:divBdr>
        <w:top w:val="none" w:sz="0" w:space="0" w:color="auto"/>
        <w:left w:val="none" w:sz="0" w:space="0" w:color="auto"/>
        <w:bottom w:val="none" w:sz="0" w:space="0" w:color="auto"/>
        <w:right w:val="none" w:sz="0" w:space="0" w:color="auto"/>
      </w:divBdr>
      <w:divsChild>
        <w:div w:id="396127883">
          <w:marLeft w:val="850"/>
          <w:marRight w:val="0"/>
          <w:marTop w:val="160"/>
          <w:marBottom w:val="160"/>
          <w:divBdr>
            <w:top w:val="none" w:sz="0" w:space="0" w:color="auto"/>
            <w:left w:val="none" w:sz="0" w:space="0" w:color="auto"/>
            <w:bottom w:val="none" w:sz="0" w:space="0" w:color="auto"/>
            <w:right w:val="none" w:sz="0" w:space="0" w:color="auto"/>
          </w:divBdr>
        </w:div>
        <w:div w:id="1748576573">
          <w:marLeft w:val="418"/>
          <w:marRight w:val="0"/>
          <w:marTop w:val="160"/>
          <w:marBottom w:val="160"/>
          <w:divBdr>
            <w:top w:val="none" w:sz="0" w:space="0" w:color="auto"/>
            <w:left w:val="none" w:sz="0" w:space="0" w:color="auto"/>
            <w:bottom w:val="none" w:sz="0" w:space="0" w:color="auto"/>
            <w:right w:val="none" w:sz="0" w:space="0" w:color="auto"/>
          </w:divBdr>
        </w:div>
        <w:div w:id="1950162916">
          <w:marLeft w:val="850"/>
          <w:marRight w:val="0"/>
          <w:marTop w:val="160"/>
          <w:marBottom w:val="160"/>
          <w:divBdr>
            <w:top w:val="none" w:sz="0" w:space="0" w:color="auto"/>
            <w:left w:val="none" w:sz="0" w:space="0" w:color="auto"/>
            <w:bottom w:val="none" w:sz="0" w:space="0" w:color="auto"/>
            <w:right w:val="none" w:sz="0" w:space="0" w:color="auto"/>
          </w:divBdr>
        </w:div>
      </w:divsChild>
    </w:div>
    <w:div w:id="1914002098">
      <w:bodyDiv w:val="1"/>
      <w:marLeft w:val="0"/>
      <w:marRight w:val="0"/>
      <w:marTop w:val="0"/>
      <w:marBottom w:val="0"/>
      <w:divBdr>
        <w:top w:val="none" w:sz="0" w:space="0" w:color="auto"/>
        <w:left w:val="none" w:sz="0" w:space="0" w:color="auto"/>
        <w:bottom w:val="none" w:sz="0" w:space="0" w:color="auto"/>
        <w:right w:val="none" w:sz="0" w:space="0" w:color="auto"/>
      </w:divBdr>
    </w:div>
    <w:div w:id="1924994425">
      <w:bodyDiv w:val="1"/>
      <w:marLeft w:val="0"/>
      <w:marRight w:val="0"/>
      <w:marTop w:val="0"/>
      <w:marBottom w:val="0"/>
      <w:divBdr>
        <w:top w:val="none" w:sz="0" w:space="0" w:color="auto"/>
        <w:left w:val="none" w:sz="0" w:space="0" w:color="auto"/>
        <w:bottom w:val="none" w:sz="0" w:space="0" w:color="auto"/>
        <w:right w:val="none" w:sz="0" w:space="0" w:color="auto"/>
      </w:divBdr>
    </w:div>
    <w:div w:id="1943340965">
      <w:bodyDiv w:val="1"/>
      <w:marLeft w:val="0"/>
      <w:marRight w:val="0"/>
      <w:marTop w:val="0"/>
      <w:marBottom w:val="0"/>
      <w:divBdr>
        <w:top w:val="none" w:sz="0" w:space="0" w:color="auto"/>
        <w:left w:val="none" w:sz="0" w:space="0" w:color="auto"/>
        <w:bottom w:val="none" w:sz="0" w:space="0" w:color="auto"/>
        <w:right w:val="none" w:sz="0" w:space="0" w:color="auto"/>
      </w:divBdr>
    </w:div>
    <w:div w:id="1979919080">
      <w:bodyDiv w:val="1"/>
      <w:marLeft w:val="0"/>
      <w:marRight w:val="0"/>
      <w:marTop w:val="0"/>
      <w:marBottom w:val="0"/>
      <w:divBdr>
        <w:top w:val="none" w:sz="0" w:space="0" w:color="auto"/>
        <w:left w:val="none" w:sz="0" w:space="0" w:color="auto"/>
        <w:bottom w:val="none" w:sz="0" w:space="0" w:color="auto"/>
        <w:right w:val="none" w:sz="0" w:space="0" w:color="auto"/>
      </w:divBdr>
    </w:div>
    <w:div w:id="1998024298">
      <w:bodyDiv w:val="1"/>
      <w:marLeft w:val="0"/>
      <w:marRight w:val="0"/>
      <w:marTop w:val="0"/>
      <w:marBottom w:val="0"/>
      <w:divBdr>
        <w:top w:val="none" w:sz="0" w:space="0" w:color="auto"/>
        <w:left w:val="none" w:sz="0" w:space="0" w:color="auto"/>
        <w:bottom w:val="none" w:sz="0" w:space="0" w:color="auto"/>
        <w:right w:val="none" w:sz="0" w:space="0" w:color="auto"/>
      </w:divBdr>
    </w:div>
    <w:div w:id="2007661831">
      <w:bodyDiv w:val="1"/>
      <w:marLeft w:val="0"/>
      <w:marRight w:val="0"/>
      <w:marTop w:val="0"/>
      <w:marBottom w:val="0"/>
      <w:divBdr>
        <w:top w:val="none" w:sz="0" w:space="0" w:color="auto"/>
        <w:left w:val="none" w:sz="0" w:space="0" w:color="auto"/>
        <w:bottom w:val="none" w:sz="0" w:space="0" w:color="auto"/>
        <w:right w:val="none" w:sz="0" w:space="0" w:color="auto"/>
      </w:divBdr>
    </w:div>
    <w:div w:id="2026787207">
      <w:bodyDiv w:val="1"/>
      <w:marLeft w:val="0"/>
      <w:marRight w:val="0"/>
      <w:marTop w:val="0"/>
      <w:marBottom w:val="0"/>
      <w:divBdr>
        <w:top w:val="none" w:sz="0" w:space="0" w:color="auto"/>
        <w:left w:val="none" w:sz="0" w:space="0" w:color="auto"/>
        <w:bottom w:val="none" w:sz="0" w:space="0" w:color="auto"/>
        <w:right w:val="none" w:sz="0" w:space="0" w:color="auto"/>
      </w:divBdr>
    </w:div>
    <w:div w:id="2038970311">
      <w:bodyDiv w:val="1"/>
      <w:marLeft w:val="0"/>
      <w:marRight w:val="0"/>
      <w:marTop w:val="0"/>
      <w:marBottom w:val="0"/>
      <w:divBdr>
        <w:top w:val="none" w:sz="0" w:space="0" w:color="auto"/>
        <w:left w:val="none" w:sz="0" w:space="0" w:color="auto"/>
        <w:bottom w:val="none" w:sz="0" w:space="0" w:color="auto"/>
        <w:right w:val="none" w:sz="0" w:space="0" w:color="auto"/>
      </w:divBdr>
    </w:div>
    <w:div w:id="2062052437">
      <w:bodyDiv w:val="1"/>
      <w:marLeft w:val="0"/>
      <w:marRight w:val="0"/>
      <w:marTop w:val="0"/>
      <w:marBottom w:val="0"/>
      <w:divBdr>
        <w:top w:val="none" w:sz="0" w:space="0" w:color="auto"/>
        <w:left w:val="none" w:sz="0" w:space="0" w:color="auto"/>
        <w:bottom w:val="none" w:sz="0" w:space="0" w:color="auto"/>
        <w:right w:val="none" w:sz="0" w:space="0" w:color="auto"/>
      </w:divBdr>
    </w:div>
    <w:div w:id="2071612174">
      <w:bodyDiv w:val="1"/>
      <w:marLeft w:val="0"/>
      <w:marRight w:val="0"/>
      <w:marTop w:val="0"/>
      <w:marBottom w:val="0"/>
      <w:divBdr>
        <w:top w:val="none" w:sz="0" w:space="0" w:color="auto"/>
        <w:left w:val="none" w:sz="0" w:space="0" w:color="auto"/>
        <w:bottom w:val="none" w:sz="0" w:space="0" w:color="auto"/>
        <w:right w:val="none" w:sz="0" w:space="0" w:color="auto"/>
      </w:divBdr>
    </w:div>
    <w:div w:id="2103328813">
      <w:bodyDiv w:val="1"/>
      <w:marLeft w:val="0"/>
      <w:marRight w:val="0"/>
      <w:marTop w:val="0"/>
      <w:marBottom w:val="0"/>
      <w:divBdr>
        <w:top w:val="none" w:sz="0" w:space="0" w:color="auto"/>
        <w:left w:val="none" w:sz="0" w:space="0" w:color="auto"/>
        <w:bottom w:val="none" w:sz="0" w:space="0" w:color="auto"/>
        <w:right w:val="none" w:sz="0" w:space="0" w:color="auto"/>
      </w:divBdr>
      <w:divsChild>
        <w:div w:id="501435684">
          <w:marLeft w:val="1080"/>
          <w:marRight w:val="0"/>
          <w:marTop w:val="100"/>
          <w:marBottom w:val="0"/>
          <w:divBdr>
            <w:top w:val="none" w:sz="0" w:space="0" w:color="auto"/>
            <w:left w:val="none" w:sz="0" w:space="0" w:color="auto"/>
            <w:bottom w:val="none" w:sz="0" w:space="0" w:color="auto"/>
            <w:right w:val="none" w:sz="0" w:space="0" w:color="auto"/>
          </w:divBdr>
        </w:div>
      </w:divsChild>
    </w:div>
    <w:div w:id="2108770217">
      <w:bodyDiv w:val="1"/>
      <w:marLeft w:val="0"/>
      <w:marRight w:val="0"/>
      <w:marTop w:val="0"/>
      <w:marBottom w:val="0"/>
      <w:divBdr>
        <w:top w:val="none" w:sz="0" w:space="0" w:color="auto"/>
        <w:left w:val="none" w:sz="0" w:space="0" w:color="auto"/>
        <w:bottom w:val="none" w:sz="0" w:space="0" w:color="auto"/>
        <w:right w:val="none" w:sz="0" w:space="0" w:color="auto"/>
      </w:divBdr>
    </w:div>
    <w:div w:id="2144498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wangmi\Desktop\NSA%20UP\new%20SWEAR%20L23\RAN2_112\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1CEB75E-40F9-44E1-8520-D065421E57AF}">
  <ds:schemaRefs>
    <ds:schemaRef ds:uri="http://schemas.openxmlformats.org/officeDocument/2006/bibliography"/>
  </ds:schemaRefs>
</ds:datastoreItem>
</file>

<file path=customXml/itemProps2.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CE1F48C1-AC43-40F1-AE18-5AC182C7C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D96B7AE-1A4A-4C89-9A19-704F48D0CF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42</TotalTime>
  <Pages>4</Pages>
  <Words>1347</Words>
  <Characters>7678</Characters>
  <Application>Microsoft Office Word</Application>
  <DocSecurity>0</DocSecurity>
  <Lines>63</Lines>
  <Paragraphs>18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9007</CharactersWithSpaces>
  <SharedDoc>false</SharedDoc>
  <HLinks>
    <vt:vector size="30" baseType="variant">
      <vt:variant>
        <vt:i4>1114175</vt:i4>
      </vt:variant>
      <vt:variant>
        <vt:i4>20</vt:i4>
      </vt:variant>
      <vt:variant>
        <vt:i4>0</vt:i4>
      </vt:variant>
      <vt:variant>
        <vt:i4>5</vt:i4>
      </vt:variant>
      <vt:variant>
        <vt:lpwstr/>
      </vt:variant>
      <vt:variant>
        <vt:lpwstr>_Toc127203955</vt:lpwstr>
      </vt:variant>
      <vt:variant>
        <vt:i4>1114175</vt:i4>
      </vt:variant>
      <vt:variant>
        <vt:i4>17</vt:i4>
      </vt:variant>
      <vt:variant>
        <vt:i4>0</vt:i4>
      </vt:variant>
      <vt:variant>
        <vt:i4>5</vt:i4>
      </vt:variant>
      <vt:variant>
        <vt:lpwstr/>
      </vt:variant>
      <vt:variant>
        <vt:lpwstr>_Toc127203954</vt:lpwstr>
      </vt:variant>
      <vt:variant>
        <vt:i4>1507391</vt:i4>
      </vt:variant>
      <vt:variant>
        <vt:i4>11</vt:i4>
      </vt:variant>
      <vt:variant>
        <vt:i4>0</vt:i4>
      </vt:variant>
      <vt:variant>
        <vt:i4>5</vt:i4>
      </vt:variant>
      <vt:variant>
        <vt:lpwstr/>
      </vt:variant>
      <vt:variant>
        <vt:lpwstr>_Toc127203939</vt:lpwstr>
      </vt:variant>
      <vt:variant>
        <vt:i4>1507391</vt:i4>
      </vt:variant>
      <vt:variant>
        <vt:i4>8</vt:i4>
      </vt:variant>
      <vt:variant>
        <vt:i4>0</vt:i4>
      </vt:variant>
      <vt:variant>
        <vt:i4>5</vt:i4>
      </vt:variant>
      <vt:variant>
        <vt:lpwstr/>
      </vt:variant>
      <vt:variant>
        <vt:lpwstr>_Toc127203937</vt:lpwstr>
      </vt:variant>
      <vt:variant>
        <vt:i4>1507391</vt:i4>
      </vt:variant>
      <vt:variant>
        <vt:i4>5</vt:i4>
      </vt:variant>
      <vt:variant>
        <vt:i4>0</vt:i4>
      </vt:variant>
      <vt:variant>
        <vt:i4>5</vt:i4>
      </vt:variant>
      <vt:variant>
        <vt:lpwstr/>
      </vt:variant>
      <vt:variant>
        <vt:lpwstr>_Toc127203935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Richard Tano</cp:lastModifiedBy>
  <cp:revision>23</cp:revision>
  <cp:lastPrinted>2008-02-01T01:09:00Z</cp:lastPrinted>
  <dcterms:created xsi:type="dcterms:W3CDTF">2023-02-16T08:52:00Z</dcterms:created>
  <dcterms:modified xsi:type="dcterms:W3CDTF">2023-02-17T07:07:00Z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